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CACCE2" w14:textId="08D0AE4C" w:rsidR="00EF070C" w:rsidRPr="00590852" w:rsidRDefault="00644C10" w:rsidP="007C2DD3">
      <w:pPr>
        <w:pStyle w:val="Ttulo1"/>
        <w:spacing w:line="240" w:lineRule="atLeast"/>
        <w:ind w:left="0"/>
        <w:jc w:val="center"/>
        <w:rPr>
          <w:rFonts w:asciiTheme="minorHAnsi" w:hAnsiTheme="minorHAnsi" w:cstheme="minorHAnsi"/>
          <w:b/>
          <w:bCs/>
          <w:color w:val="000000" w:themeColor="text1"/>
          <w:w w:val="95"/>
          <w:sz w:val="28"/>
          <w:szCs w:val="28"/>
        </w:rPr>
      </w:pPr>
      <w:r w:rsidRPr="00590852">
        <w:rPr>
          <w:rFonts w:asciiTheme="minorHAnsi" w:hAnsiTheme="minorHAnsi" w:cstheme="minorHAnsi"/>
          <w:b/>
          <w:bCs/>
          <w:color w:val="000000" w:themeColor="text1"/>
          <w:w w:val="95"/>
          <w:sz w:val="28"/>
          <w:szCs w:val="28"/>
        </w:rPr>
        <w:t>AYUNTAMIENTO</w:t>
      </w:r>
      <w:r w:rsidRPr="00590852">
        <w:rPr>
          <w:rFonts w:asciiTheme="minorHAnsi" w:hAnsiTheme="minorHAnsi" w:cstheme="minorHAnsi"/>
          <w:b/>
          <w:bCs/>
          <w:color w:val="000000" w:themeColor="text1"/>
          <w:spacing w:val="22"/>
          <w:w w:val="95"/>
          <w:sz w:val="28"/>
          <w:szCs w:val="28"/>
        </w:rPr>
        <w:t xml:space="preserve"> </w:t>
      </w:r>
      <w:r w:rsidRPr="00590852">
        <w:rPr>
          <w:rFonts w:asciiTheme="minorHAnsi" w:hAnsiTheme="minorHAnsi" w:cstheme="minorHAnsi"/>
          <w:b/>
          <w:bCs/>
          <w:color w:val="000000" w:themeColor="text1"/>
          <w:w w:val="95"/>
          <w:sz w:val="28"/>
          <w:szCs w:val="28"/>
        </w:rPr>
        <w:t>DE</w:t>
      </w:r>
      <w:r w:rsidRPr="00590852">
        <w:rPr>
          <w:rFonts w:asciiTheme="minorHAnsi" w:hAnsiTheme="minorHAnsi" w:cstheme="minorHAnsi"/>
          <w:b/>
          <w:bCs/>
          <w:color w:val="000000" w:themeColor="text1"/>
          <w:spacing w:val="-6"/>
          <w:w w:val="95"/>
          <w:sz w:val="28"/>
          <w:szCs w:val="28"/>
        </w:rPr>
        <w:t xml:space="preserve"> </w:t>
      </w:r>
      <w:r w:rsidR="00807DE4" w:rsidRPr="00590852">
        <w:rPr>
          <w:rFonts w:asciiTheme="minorHAnsi" w:hAnsiTheme="minorHAnsi" w:cstheme="minorHAnsi"/>
          <w:b/>
          <w:bCs/>
          <w:color w:val="000000" w:themeColor="text1"/>
          <w:w w:val="95"/>
          <w:sz w:val="28"/>
          <w:szCs w:val="28"/>
          <w:highlight w:val="yellow"/>
        </w:rPr>
        <w:t>________________________</w:t>
      </w:r>
      <w:r w:rsidR="00502CFC" w:rsidRPr="00590852">
        <w:rPr>
          <w:rFonts w:asciiTheme="minorHAnsi" w:hAnsiTheme="minorHAnsi" w:cstheme="minorHAnsi"/>
          <w:b/>
          <w:bCs/>
          <w:color w:val="000000" w:themeColor="text1"/>
          <w:w w:val="95"/>
          <w:sz w:val="28"/>
          <w:szCs w:val="28"/>
          <w:highlight w:val="yellow"/>
        </w:rPr>
        <w:t>.</w:t>
      </w:r>
    </w:p>
    <w:p w14:paraId="3B42B2C3" w14:textId="77777777" w:rsidR="000F152A" w:rsidRPr="00590852" w:rsidRDefault="000F152A" w:rsidP="007C2DD3">
      <w:pPr>
        <w:pStyle w:val="Textoindependiente"/>
        <w:spacing w:line="240" w:lineRule="atLeast"/>
        <w:ind w:right="102"/>
        <w:jc w:val="both"/>
        <w:rPr>
          <w:rFonts w:asciiTheme="minorHAnsi" w:hAnsiTheme="minorHAnsi" w:cstheme="minorHAnsi"/>
          <w:b/>
          <w:bCs/>
          <w:color w:val="000000" w:themeColor="text1"/>
          <w:spacing w:val="-1"/>
          <w:sz w:val="28"/>
          <w:szCs w:val="28"/>
        </w:rPr>
      </w:pPr>
    </w:p>
    <w:p w14:paraId="6F259D26" w14:textId="149F3862" w:rsidR="00EF070C" w:rsidRPr="00590852" w:rsidRDefault="00644C10" w:rsidP="007C2DD3">
      <w:pPr>
        <w:pStyle w:val="Textoindependiente"/>
        <w:spacing w:line="240" w:lineRule="atLeast"/>
        <w:ind w:right="102"/>
        <w:jc w:val="both"/>
        <w:rPr>
          <w:rFonts w:asciiTheme="minorHAnsi" w:hAnsiTheme="minorHAnsi" w:cstheme="minorHAnsi"/>
          <w:b/>
          <w:bCs/>
          <w:color w:val="000000" w:themeColor="text1"/>
          <w:spacing w:val="-1"/>
          <w:sz w:val="24"/>
          <w:szCs w:val="24"/>
        </w:rPr>
      </w:pPr>
      <w:r w:rsidRPr="00590852">
        <w:rPr>
          <w:rFonts w:asciiTheme="minorHAnsi" w:hAnsiTheme="minorHAnsi" w:cstheme="minorHAnsi"/>
          <w:b/>
          <w:bCs/>
          <w:color w:val="000000" w:themeColor="text1"/>
          <w:spacing w:val="-1"/>
          <w:sz w:val="24"/>
          <w:szCs w:val="24"/>
        </w:rPr>
        <w:t>ORDENANZA</w:t>
      </w:r>
      <w:r w:rsidR="00EF070C" w:rsidRPr="00590852">
        <w:rPr>
          <w:rFonts w:asciiTheme="minorHAnsi" w:hAnsiTheme="minorHAnsi" w:cstheme="minorHAnsi"/>
          <w:b/>
          <w:bCs/>
          <w:color w:val="000000" w:themeColor="text1"/>
          <w:spacing w:val="-1"/>
          <w:sz w:val="24"/>
          <w:szCs w:val="24"/>
        </w:rPr>
        <w:t xml:space="preserve"> MUNICIPAL DEL EXCMO. AYUNTAMIENTO DE </w:t>
      </w:r>
      <w:r w:rsidR="00EF070C" w:rsidRPr="00590852">
        <w:rPr>
          <w:rFonts w:asciiTheme="minorHAnsi" w:hAnsiTheme="minorHAnsi" w:cstheme="minorHAnsi"/>
          <w:b/>
          <w:bCs/>
          <w:color w:val="000000" w:themeColor="text1"/>
          <w:spacing w:val="-1"/>
          <w:sz w:val="24"/>
          <w:szCs w:val="24"/>
          <w:highlight w:val="yellow"/>
        </w:rPr>
        <w:t>_____________</w:t>
      </w:r>
      <w:r w:rsidR="00EF070C" w:rsidRPr="00590852">
        <w:rPr>
          <w:rFonts w:asciiTheme="minorHAnsi" w:hAnsiTheme="minorHAnsi" w:cstheme="minorHAnsi"/>
          <w:b/>
          <w:bCs/>
          <w:color w:val="000000" w:themeColor="text1"/>
          <w:spacing w:val="-1"/>
          <w:sz w:val="24"/>
          <w:szCs w:val="24"/>
        </w:rPr>
        <w:t xml:space="preserve"> SOBRE PROTECCIÓN AMBIENTAL EN MATERIA DE RUIDOS.</w:t>
      </w:r>
    </w:p>
    <w:p w14:paraId="43161D1C" w14:textId="1359231F" w:rsidR="007E0E54" w:rsidRPr="00590852" w:rsidRDefault="007E0E54" w:rsidP="007C2DD3">
      <w:pPr>
        <w:pStyle w:val="Textoindependiente"/>
        <w:spacing w:line="240" w:lineRule="atLeast"/>
        <w:ind w:right="102"/>
        <w:jc w:val="both"/>
        <w:rPr>
          <w:rFonts w:asciiTheme="minorHAnsi" w:hAnsiTheme="minorHAnsi" w:cstheme="minorHAnsi"/>
          <w:b/>
          <w:bCs/>
          <w:color w:val="000000" w:themeColor="text1"/>
          <w:spacing w:val="-1"/>
          <w:sz w:val="24"/>
          <w:szCs w:val="24"/>
        </w:rPr>
      </w:pPr>
    </w:p>
    <w:p w14:paraId="23283701" w14:textId="34EFA438" w:rsidR="007E0E54" w:rsidRPr="00590852" w:rsidRDefault="007E0E54" w:rsidP="007C2DD3">
      <w:pPr>
        <w:pStyle w:val="Textoindependiente"/>
        <w:spacing w:line="240" w:lineRule="atLeast"/>
        <w:ind w:right="102"/>
        <w:jc w:val="both"/>
        <w:rPr>
          <w:rFonts w:asciiTheme="minorHAnsi" w:hAnsiTheme="minorHAnsi" w:cstheme="minorHAnsi"/>
          <w:b/>
          <w:bCs/>
          <w:color w:val="000000" w:themeColor="text1"/>
          <w:spacing w:val="-1"/>
          <w:sz w:val="24"/>
          <w:szCs w:val="24"/>
        </w:rPr>
      </w:pPr>
      <w:r w:rsidRPr="00590852">
        <w:rPr>
          <w:rFonts w:asciiTheme="minorHAnsi" w:hAnsiTheme="minorHAnsi" w:cstheme="minorHAnsi"/>
          <w:b/>
          <w:bCs/>
          <w:color w:val="000000" w:themeColor="text1"/>
          <w:spacing w:val="-1"/>
          <w:sz w:val="24"/>
          <w:szCs w:val="24"/>
        </w:rPr>
        <w:t>TÍTULO PRELIMINAR. Disposiciones Generales.</w:t>
      </w:r>
    </w:p>
    <w:p w14:paraId="78A49B42" w14:textId="77777777" w:rsidR="00502CFC" w:rsidRPr="00590852" w:rsidRDefault="00502CFC" w:rsidP="007C2DD3">
      <w:pPr>
        <w:pStyle w:val="Textoindependiente"/>
        <w:spacing w:line="240" w:lineRule="atLeast"/>
        <w:ind w:left="128"/>
        <w:jc w:val="both"/>
        <w:rPr>
          <w:rFonts w:asciiTheme="minorHAnsi" w:hAnsiTheme="minorHAnsi" w:cstheme="minorHAnsi"/>
          <w:color w:val="000000" w:themeColor="text1"/>
          <w:spacing w:val="-1"/>
          <w:sz w:val="24"/>
          <w:szCs w:val="24"/>
        </w:rPr>
      </w:pPr>
    </w:p>
    <w:p w14:paraId="69ABEF59" w14:textId="5E72B79A" w:rsidR="002D112F" w:rsidRPr="00590852" w:rsidRDefault="00644C10"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r w:rsidRPr="00590852">
        <w:rPr>
          <w:rFonts w:asciiTheme="minorHAnsi" w:hAnsiTheme="minorHAnsi" w:cstheme="minorHAnsi"/>
          <w:b/>
          <w:bCs/>
          <w:color w:val="000000" w:themeColor="text1"/>
          <w:spacing w:val="-1"/>
          <w:sz w:val="24"/>
          <w:szCs w:val="24"/>
          <w:u w:val="single"/>
        </w:rPr>
        <w:t>Artículo 1</w:t>
      </w:r>
      <w:r w:rsidR="00807DE4" w:rsidRPr="00590852">
        <w:rPr>
          <w:rFonts w:asciiTheme="minorHAnsi" w:hAnsiTheme="minorHAnsi" w:cstheme="minorHAnsi"/>
          <w:b/>
          <w:bCs/>
          <w:color w:val="000000" w:themeColor="text1"/>
          <w:spacing w:val="-1"/>
          <w:sz w:val="24"/>
          <w:szCs w:val="24"/>
          <w:u w:val="single"/>
        </w:rPr>
        <w:t>.</w:t>
      </w:r>
      <w:r w:rsidR="003C3AE2" w:rsidRPr="00590852">
        <w:rPr>
          <w:rFonts w:asciiTheme="minorHAnsi" w:hAnsiTheme="minorHAnsi" w:cstheme="minorHAnsi"/>
          <w:b/>
          <w:bCs/>
          <w:color w:val="000000" w:themeColor="text1"/>
          <w:spacing w:val="-1"/>
          <w:sz w:val="24"/>
          <w:szCs w:val="24"/>
          <w:u w:val="single"/>
        </w:rPr>
        <w:t xml:space="preserve"> Objeto.</w:t>
      </w:r>
    </w:p>
    <w:p w14:paraId="11F95A82" w14:textId="77777777" w:rsidR="00502CFC" w:rsidRPr="00590852" w:rsidRDefault="00502CFC" w:rsidP="007C2DD3">
      <w:pPr>
        <w:pStyle w:val="Textoindependiente"/>
        <w:spacing w:line="240" w:lineRule="atLeast"/>
        <w:ind w:left="128"/>
        <w:jc w:val="both"/>
        <w:rPr>
          <w:rFonts w:asciiTheme="minorHAnsi" w:hAnsiTheme="minorHAnsi" w:cstheme="minorHAnsi"/>
          <w:color w:val="000000" w:themeColor="text1"/>
          <w:sz w:val="24"/>
          <w:szCs w:val="24"/>
        </w:rPr>
      </w:pPr>
    </w:p>
    <w:p w14:paraId="3C6DA2F2" w14:textId="3F4B5BD6" w:rsidR="00502CFC" w:rsidRPr="00590852" w:rsidRDefault="00EF070C" w:rsidP="007C2DD3">
      <w:pPr>
        <w:pStyle w:val="Textoindependiente"/>
        <w:spacing w:line="240" w:lineRule="atLeast"/>
        <w:ind w:right="115"/>
        <w:jc w:val="both"/>
        <w:rPr>
          <w:rFonts w:asciiTheme="minorHAnsi" w:hAnsiTheme="minorHAnsi" w:cstheme="minorHAnsi"/>
          <w:color w:val="000000" w:themeColor="text1"/>
          <w:spacing w:val="-2"/>
          <w:sz w:val="24"/>
          <w:szCs w:val="24"/>
        </w:rPr>
      </w:pPr>
      <w:r w:rsidRPr="00590852">
        <w:rPr>
          <w:rFonts w:asciiTheme="minorHAnsi" w:hAnsiTheme="minorHAnsi" w:cstheme="minorHAnsi"/>
          <w:color w:val="000000" w:themeColor="text1"/>
          <w:spacing w:val="-2"/>
          <w:sz w:val="24"/>
          <w:szCs w:val="24"/>
        </w:rPr>
        <w:t>La presente Ordenanza establece normas de actuación de los ciudadanos y de la Administración con objeto de proteger el medio ambiente urbano, la salud y la tranquilidad de las personas, evitando las perturbaciones que se puedan producir por ruidos.</w:t>
      </w:r>
    </w:p>
    <w:p w14:paraId="12C14B7C" w14:textId="77777777" w:rsidR="00EF070C" w:rsidRPr="00590852" w:rsidRDefault="00EF070C" w:rsidP="007C2DD3">
      <w:pPr>
        <w:pStyle w:val="Textoindependiente"/>
        <w:spacing w:line="240" w:lineRule="atLeast"/>
        <w:ind w:right="115"/>
        <w:jc w:val="both"/>
        <w:rPr>
          <w:rFonts w:asciiTheme="minorHAnsi" w:hAnsiTheme="minorHAnsi" w:cstheme="minorHAnsi"/>
          <w:color w:val="000000" w:themeColor="text1"/>
          <w:spacing w:val="-2"/>
          <w:sz w:val="24"/>
          <w:szCs w:val="24"/>
        </w:rPr>
      </w:pPr>
    </w:p>
    <w:p w14:paraId="052A21C5" w14:textId="77777777" w:rsidR="00EF070C" w:rsidRPr="00590852" w:rsidRDefault="00EF070C" w:rsidP="007C2DD3">
      <w:pPr>
        <w:pStyle w:val="Textoindependiente"/>
        <w:spacing w:line="240" w:lineRule="atLeast"/>
        <w:ind w:right="112"/>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 objeto de la presente Ordenanza será:</w:t>
      </w:r>
    </w:p>
    <w:p w14:paraId="3C5E41A8" w14:textId="77777777" w:rsidR="00EF070C" w:rsidRPr="00590852" w:rsidRDefault="00EF070C" w:rsidP="007C2DD3">
      <w:pPr>
        <w:pStyle w:val="Textoindependiente"/>
        <w:spacing w:line="240" w:lineRule="atLeast"/>
        <w:ind w:right="112"/>
        <w:jc w:val="both"/>
        <w:rPr>
          <w:rFonts w:asciiTheme="minorHAnsi" w:hAnsiTheme="minorHAnsi" w:cstheme="minorHAnsi"/>
          <w:color w:val="000000" w:themeColor="text1"/>
          <w:sz w:val="24"/>
          <w:szCs w:val="24"/>
        </w:rPr>
      </w:pPr>
    </w:p>
    <w:p w14:paraId="0709A1A0" w14:textId="77777777" w:rsidR="00EF070C" w:rsidRPr="00590852" w:rsidRDefault="00EF070C" w:rsidP="007C2DD3">
      <w:pPr>
        <w:pStyle w:val="Textoindependiente"/>
        <w:numPr>
          <w:ilvl w:val="0"/>
          <w:numId w:val="8"/>
        </w:numPr>
        <w:spacing w:line="240" w:lineRule="atLeast"/>
        <w:ind w:right="112"/>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Velar por la calidad del medio urbano en materia de ruidos.</w:t>
      </w:r>
    </w:p>
    <w:p w14:paraId="178A3791" w14:textId="77777777" w:rsidR="00EF070C" w:rsidRPr="00590852" w:rsidRDefault="00EF070C" w:rsidP="007C2DD3">
      <w:pPr>
        <w:pStyle w:val="Textoindependiente"/>
        <w:numPr>
          <w:ilvl w:val="0"/>
          <w:numId w:val="8"/>
        </w:numPr>
        <w:spacing w:line="240" w:lineRule="atLeast"/>
        <w:ind w:right="112"/>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Exigir un determinado nivel de aislamiento acústico en las edificaciones de forma que se respeten los niveles relacionados en esta ordenanza.</w:t>
      </w:r>
    </w:p>
    <w:p w14:paraId="2C82713F" w14:textId="77777777" w:rsidR="00EF070C" w:rsidRPr="00590852" w:rsidRDefault="00EF070C" w:rsidP="007C2DD3">
      <w:pPr>
        <w:pStyle w:val="Textoindependiente"/>
        <w:numPr>
          <w:ilvl w:val="0"/>
          <w:numId w:val="8"/>
        </w:numPr>
        <w:spacing w:line="240" w:lineRule="atLeast"/>
        <w:ind w:right="112"/>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Regular los niveles sonoros imputables a cualquier causa.</w:t>
      </w:r>
    </w:p>
    <w:p w14:paraId="233F40E0" w14:textId="77777777" w:rsidR="00EF070C" w:rsidRPr="00590852" w:rsidRDefault="00EF070C" w:rsidP="007C2DD3">
      <w:pPr>
        <w:pStyle w:val="Textoindependiente"/>
        <w:numPr>
          <w:ilvl w:val="0"/>
          <w:numId w:val="8"/>
        </w:numPr>
        <w:spacing w:line="240" w:lineRule="atLeast"/>
        <w:ind w:right="112"/>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Cualesquiera otras que generen ruidos o vibraciones que sean susceptibles de producir molestias o daños materiales, a las personas o bienes situados bajo su campo de influencia.</w:t>
      </w:r>
    </w:p>
    <w:p w14:paraId="5C45F39B" w14:textId="77777777" w:rsidR="00EF070C" w:rsidRPr="00590852" w:rsidRDefault="00EF070C"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p>
    <w:p w14:paraId="10FFEB73" w14:textId="246BEEEF" w:rsidR="002D112F" w:rsidRPr="00590852" w:rsidRDefault="00644C10" w:rsidP="007C2DD3">
      <w:pPr>
        <w:pStyle w:val="Textoindependiente"/>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pacing w:val="-1"/>
          <w:sz w:val="24"/>
          <w:szCs w:val="24"/>
          <w:u w:val="single"/>
        </w:rPr>
        <w:t>Artículo</w:t>
      </w:r>
      <w:r w:rsidRPr="00590852">
        <w:rPr>
          <w:rFonts w:asciiTheme="minorHAnsi" w:hAnsiTheme="minorHAnsi" w:cstheme="minorHAnsi"/>
          <w:b/>
          <w:bCs/>
          <w:color w:val="000000" w:themeColor="text1"/>
          <w:sz w:val="24"/>
          <w:szCs w:val="24"/>
          <w:u w:val="single"/>
        </w:rPr>
        <w:t xml:space="preserve"> 2.</w:t>
      </w:r>
      <w:r w:rsidR="003C3AE2" w:rsidRPr="00590852">
        <w:rPr>
          <w:rFonts w:asciiTheme="minorHAnsi" w:hAnsiTheme="minorHAnsi" w:cstheme="minorHAnsi"/>
          <w:b/>
          <w:bCs/>
          <w:color w:val="000000" w:themeColor="text1"/>
          <w:sz w:val="24"/>
          <w:szCs w:val="24"/>
          <w:u w:val="single"/>
        </w:rPr>
        <w:t xml:space="preserve"> Ámbito de aplicación.</w:t>
      </w:r>
    </w:p>
    <w:p w14:paraId="6DEF282A" w14:textId="77777777" w:rsidR="00EF070C" w:rsidRPr="00590852" w:rsidRDefault="00EF070C" w:rsidP="007C2DD3">
      <w:pPr>
        <w:pStyle w:val="Textoindependiente"/>
        <w:spacing w:line="240" w:lineRule="atLeast"/>
        <w:jc w:val="both"/>
        <w:rPr>
          <w:rFonts w:asciiTheme="minorHAnsi" w:hAnsiTheme="minorHAnsi" w:cstheme="minorHAnsi"/>
          <w:b/>
          <w:bCs/>
          <w:color w:val="000000" w:themeColor="text1"/>
          <w:sz w:val="24"/>
          <w:szCs w:val="24"/>
          <w:u w:val="single"/>
        </w:rPr>
      </w:pPr>
    </w:p>
    <w:p w14:paraId="78CADA06" w14:textId="07016FA0" w:rsidR="00EF070C" w:rsidRPr="00590852" w:rsidRDefault="00EF070C"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Quedan sometidos a las prescripciones de esta Ordenanza las actividades de titularidad pública o privada</w:t>
      </w:r>
      <w:r w:rsidR="00043124" w:rsidRPr="00590852">
        <w:rPr>
          <w:rFonts w:asciiTheme="minorHAnsi" w:hAnsiTheme="minorHAnsi" w:cstheme="minorHAnsi"/>
          <w:color w:val="000000" w:themeColor="text1"/>
          <w:sz w:val="24"/>
          <w:szCs w:val="24"/>
        </w:rPr>
        <w:t xml:space="preserve"> y</w:t>
      </w:r>
      <w:r w:rsidRPr="00590852">
        <w:rPr>
          <w:rFonts w:asciiTheme="minorHAnsi" w:hAnsiTheme="minorHAnsi" w:cstheme="minorHAnsi"/>
          <w:color w:val="000000" w:themeColor="text1"/>
          <w:sz w:val="24"/>
          <w:szCs w:val="24"/>
        </w:rPr>
        <w:t xml:space="preserve"> los emisores acústicos, en los términos en que son definidos en la legislación estatal sobre ruido, todo ello de conformidad con las competencias atribuidas al Ayuntamiento de </w:t>
      </w:r>
      <w:r w:rsidR="00E32BE1" w:rsidRPr="00590852">
        <w:rPr>
          <w:rFonts w:asciiTheme="minorHAnsi" w:hAnsiTheme="minorHAnsi" w:cstheme="minorHAnsi"/>
          <w:color w:val="000000" w:themeColor="text1"/>
          <w:sz w:val="24"/>
          <w:szCs w:val="24"/>
          <w:highlight w:val="yellow"/>
        </w:rPr>
        <w:t>__________</w:t>
      </w:r>
      <w:r w:rsidRPr="00590852">
        <w:rPr>
          <w:rFonts w:asciiTheme="minorHAnsi" w:hAnsiTheme="minorHAnsi" w:cstheme="minorHAnsi"/>
          <w:color w:val="000000" w:themeColor="text1"/>
          <w:sz w:val="24"/>
          <w:szCs w:val="24"/>
        </w:rPr>
        <w:t xml:space="preserve"> por la normativa europea, estatal y autonómica.</w:t>
      </w:r>
      <w:r w:rsidR="00E32BE1" w:rsidRPr="00590852">
        <w:rPr>
          <w:rFonts w:asciiTheme="minorHAnsi" w:hAnsiTheme="minorHAnsi" w:cstheme="minorHAnsi"/>
          <w:color w:val="000000" w:themeColor="text1"/>
          <w:sz w:val="24"/>
          <w:szCs w:val="24"/>
        </w:rPr>
        <w:t xml:space="preserve"> Asimismo, se encuentran dentro del ámbito de aplicación de la presente ordenanza, las actividades domésticas</w:t>
      </w:r>
      <w:r w:rsidR="00DD733D" w:rsidRPr="00590852">
        <w:rPr>
          <w:rFonts w:asciiTheme="minorHAnsi" w:hAnsiTheme="minorHAnsi" w:cstheme="minorHAnsi"/>
          <w:color w:val="000000" w:themeColor="text1"/>
          <w:sz w:val="24"/>
          <w:szCs w:val="24"/>
        </w:rPr>
        <w:t xml:space="preserve"> o </w:t>
      </w:r>
      <w:r w:rsidR="00E32BE1" w:rsidRPr="00590852">
        <w:rPr>
          <w:rFonts w:asciiTheme="minorHAnsi" w:hAnsiTheme="minorHAnsi" w:cstheme="minorHAnsi"/>
          <w:color w:val="000000" w:themeColor="text1"/>
          <w:sz w:val="24"/>
          <w:szCs w:val="24"/>
        </w:rPr>
        <w:t xml:space="preserve">los comportamientos </w:t>
      </w:r>
      <w:r w:rsidR="00DD733D" w:rsidRPr="00590852">
        <w:rPr>
          <w:rFonts w:asciiTheme="minorHAnsi" w:hAnsiTheme="minorHAnsi" w:cstheme="minorHAnsi"/>
          <w:color w:val="000000" w:themeColor="text1"/>
          <w:sz w:val="24"/>
          <w:szCs w:val="24"/>
        </w:rPr>
        <w:t xml:space="preserve">de los vecinos </w:t>
      </w:r>
      <w:r w:rsidR="00E32BE1" w:rsidRPr="00590852">
        <w:rPr>
          <w:rFonts w:asciiTheme="minorHAnsi" w:hAnsiTheme="minorHAnsi" w:cstheme="minorHAnsi"/>
          <w:color w:val="000000" w:themeColor="text1"/>
          <w:sz w:val="24"/>
          <w:szCs w:val="24"/>
        </w:rPr>
        <w:t xml:space="preserve">que generen contaminación acústica </w:t>
      </w:r>
      <w:r w:rsidR="009A5870" w:rsidRPr="00590852">
        <w:rPr>
          <w:rFonts w:asciiTheme="minorHAnsi" w:hAnsiTheme="minorHAnsi" w:cstheme="minorHAnsi"/>
          <w:color w:val="000000" w:themeColor="text1"/>
          <w:sz w:val="24"/>
          <w:szCs w:val="24"/>
        </w:rPr>
        <w:t>y</w:t>
      </w:r>
      <w:r w:rsidR="00E32BE1" w:rsidRPr="00590852">
        <w:rPr>
          <w:rFonts w:asciiTheme="minorHAnsi" w:hAnsiTheme="minorHAnsi" w:cstheme="minorHAnsi"/>
          <w:color w:val="000000" w:themeColor="text1"/>
          <w:sz w:val="24"/>
          <w:szCs w:val="24"/>
        </w:rPr>
        <w:t xml:space="preserve"> excedan los límites </w:t>
      </w:r>
      <w:r w:rsidR="00DD733D" w:rsidRPr="00590852">
        <w:rPr>
          <w:rFonts w:asciiTheme="minorHAnsi" w:hAnsiTheme="minorHAnsi" w:cstheme="minorHAnsi"/>
          <w:color w:val="000000" w:themeColor="text1"/>
          <w:sz w:val="24"/>
          <w:szCs w:val="24"/>
        </w:rPr>
        <w:t>tolerables de conformidad con las ordenanzas municipales y los usos locales.</w:t>
      </w:r>
    </w:p>
    <w:p w14:paraId="4B31CEDB" w14:textId="77777777" w:rsidR="00DD733D" w:rsidRPr="00590852" w:rsidRDefault="00DD733D" w:rsidP="007C2DD3">
      <w:pPr>
        <w:pStyle w:val="Textoindependiente"/>
        <w:spacing w:line="240" w:lineRule="atLeast"/>
        <w:jc w:val="both"/>
        <w:rPr>
          <w:rFonts w:asciiTheme="minorHAnsi" w:hAnsiTheme="minorHAnsi" w:cstheme="minorHAnsi"/>
          <w:color w:val="000000" w:themeColor="text1"/>
          <w:sz w:val="24"/>
          <w:szCs w:val="24"/>
        </w:rPr>
      </w:pPr>
    </w:p>
    <w:p w14:paraId="62AD2776" w14:textId="5C6CD70F" w:rsidR="00EF070C" w:rsidRPr="00590852" w:rsidRDefault="00EF070C"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En relación con las infraestructuras viarias, ferroviarias y aeroportuarias, las competencias en materia de ruido, tal y como determina la Ley 37/2003, de 17 de noviembre, del ruido, corresponden a la Administración General del Estado. En el mismo caso se encuentran las obras de interés público de competencia estatal.</w:t>
      </w:r>
    </w:p>
    <w:p w14:paraId="035442BB" w14:textId="77777777" w:rsidR="00EF070C" w:rsidRPr="00590852" w:rsidRDefault="00EF070C" w:rsidP="007C2DD3">
      <w:pPr>
        <w:pStyle w:val="Textoindependiente"/>
        <w:spacing w:line="240" w:lineRule="atLeast"/>
        <w:jc w:val="both"/>
        <w:rPr>
          <w:rFonts w:asciiTheme="minorHAnsi" w:hAnsiTheme="minorHAnsi" w:cstheme="minorHAnsi"/>
          <w:color w:val="000000" w:themeColor="text1"/>
          <w:sz w:val="24"/>
          <w:szCs w:val="24"/>
        </w:rPr>
      </w:pPr>
    </w:p>
    <w:p w14:paraId="6A780705" w14:textId="133CE076" w:rsidR="00EF070C" w:rsidRPr="00590852" w:rsidRDefault="00EF070C"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Quedan excluidas del ámbito de aplicación de esta Ordenanza la actividad militar y la actividad laboral en lo que se refiere a las condiciones de los trabajadores, que se regirán por su legislación específica.</w:t>
      </w:r>
    </w:p>
    <w:p w14:paraId="4759C00F" w14:textId="77777777" w:rsidR="000F152A" w:rsidRPr="00590852" w:rsidRDefault="000F152A" w:rsidP="007C2DD3">
      <w:pPr>
        <w:pStyle w:val="Textoindependiente"/>
        <w:spacing w:line="240" w:lineRule="atLeast"/>
        <w:jc w:val="both"/>
        <w:rPr>
          <w:rFonts w:asciiTheme="minorHAnsi" w:hAnsiTheme="minorHAnsi" w:cstheme="minorHAnsi"/>
          <w:color w:val="000000" w:themeColor="text1"/>
          <w:sz w:val="24"/>
          <w:szCs w:val="24"/>
        </w:rPr>
      </w:pPr>
    </w:p>
    <w:p w14:paraId="1DC32AC0" w14:textId="23C8F2B0" w:rsidR="00EF070C" w:rsidRPr="00590852" w:rsidRDefault="00EF070C"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A su vez también quedan excluidas de cumplimiento de esta ordenanza las señales acústicas de los semáforos, relojes de los edificios públicos, fuentes públicas y campanas de iglesias, por considerarse sonidos de interés histórico, cultural o social.</w:t>
      </w:r>
    </w:p>
    <w:p w14:paraId="3393717A" w14:textId="77777777" w:rsidR="00F8695D" w:rsidRPr="00590852" w:rsidRDefault="00F8695D" w:rsidP="007C2DD3">
      <w:pPr>
        <w:pStyle w:val="Textoindependiente"/>
        <w:spacing w:line="240" w:lineRule="atLeast"/>
        <w:jc w:val="both"/>
        <w:rPr>
          <w:rFonts w:asciiTheme="minorHAnsi" w:hAnsiTheme="minorHAnsi" w:cstheme="minorHAnsi"/>
          <w:b/>
          <w:bCs/>
          <w:color w:val="000000" w:themeColor="text1"/>
          <w:sz w:val="24"/>
          <w:szCs w:val="24"/>
          <w:u w:val="single"/>
        </w:rPr>
      </w:pPr>
    </w:p>
    <w:p w14:paraId="39EA48BC" w14:textId="77777777" w:rsidR="00F8695D" w:rsidRPr="00590852" w:rsidRDefault="00F8695D" w:rsidP="007C2DD3">
      <w:pPr>
        <w:pStyle w:val="Textoindependiente"/>
        <w:spacing w:line="240" w:lineRule="atLeast"/>
        <w:jc w:val="both"/>
        <w:rPr>
          <w:rFonts w:asciiTheme="minorHAnsi" w:hAnsiTheme="minorHAnsi" w:cstheme="minorHAnsi"/>
          <w:b/>
          <w:bCs/>
          <w:color w:val="000000" w:themeColor="text1"/>
          <w:sz w:val="24"/>
          <w:szCs w:val="24"/>
          <w:u w:val="single"/>
        </w:rPr>
      </w:pPr>
    </w:p>
    <w:p w14:paraId="07010CB8" w14:textId="3A751D1A" w:rsidR="002D112F" w:rsidRPr="00590852" w:rsidRDefault="00644C10" w:rsidP="007C2DD3">
      <w:pPr>
        <w:pStyle w:val="Textoindependiente"/>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w:t>
      </w:r>
      <w:r w:rsidRPr="00590852">
        <w:rPr>
          <w:rFonts w:asciiTheme="minorHAnsi" w:hAnsiTheme="minorHAnsi" w:cstheme="minorHAnsi"/>
          <w:b/>
          <w:bCs/>
          <w:color w:val="000000" w:themeColor="text1"/>
          <w:spacing w:val="-5"/>
          <w:sz w:val="24"/>
          <w:szCs w:val="24"/>
          <w:u w:val="single"/>
        </w:rPr>
        <w:t xml:space="preserve"> </w:t>
      </w:r>
      <w:r w:rsidRPr="00590852">
        <w:rPr>
          <w:rFonts w:asciiTheme="minorHAnsi" w:hAnsiTheme="minorHAnsi" w:cstheme="minorHAnsi"/>
          <w:b/>
          <w:bCs/>
          <w:color w:val="000000" w:themeColor="text1"/>
          <w:sz w:val="24"/>
          <w:szCs w:val="24"/>
          <w:u w:val="single"/>
        </w:rPr>
        <w:t>3.</w:t>
      </w:r>
      <w:r w:rsidR="003C3AE2" w:rsidRPr="00590852">
        <w:rPr>
          <w:rFonts w:asciiTheme="minorHAnsi" w:hAnsiTheme="minorHAnsi" w:cstheme="minorHAnsi"/>
          <w:b/>
          <w:bCs/>
          <w:color w:val="000000" w:themeColor="text1"/>
          <w:sz w:val="24"/>
          <w:szCs w:val="24"/>
          <w:u w:val="single"/>
        </w:rPr>
        <w:t xml:space="preserve"> Definiciones.</w:t>
      </w:r>
    </w:p>
    <w:p w14:paraId="477DADD4" w14:textId="77777777" w:rsidR="00502CFC" w:rsidRPr="00590852" w:rsidRDefault="00502CFC" w:rsidP="007C2DD3">
      <w:pPr>
        <w:pStyle w:val="Textoindependiente"/>
        <w:spacing w:line="240" w:lineRule="atLeast"/>
        <w:jc w:val="both"/>
        <w:rPr>
          <w:rFonts w:asciiTheme="minorHAnsi" w:hAnsiTheme="minorHAnsi" w:cstheme="minorHAnsi"/>
          <w:color w:val="000000" w:themeColor="text1"/>
          <w:sz w:val="24"/>
          <w:szCs w:val="24"/>
        </w:rPr>
      </w:pPr>
    </w:p>
    <w:p w14:paraId="6A865023" w14:textId="77777777" w:rsidR="00E32BE1" w:rsidRPr="00590852" w:rsidRDefault="00E32BE1" w:rsidP="007C2DD3">
      <w:pPr>
        <w:pStyle w:val="Textoindependiente"/>
        <w:spacing w:line="240" w:lineRule="atLeast"/>
        <w:ind w:left="720" w:hanging="720"/>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A efectos de esta Ordenanza, se entiende por:</w:t>
      </w:r>
    </w:p>
    <w:p w14:paraId="56CDAEDF" w14:textId="77777777" w:rsidR="00E32BE1" w:rsidRPr="00590852" w:rsidRDefault="00E32BE1" w:rsidP="007C2DD3">
      <w:pPr>
        <w:pStyle w:val="Textoindependiente"/>
        <w:spacing w:line="240" w:lineRule="atLeast"/>
        <w:jc w:val="both"/>
        <w:rPr>
          <w:rFonts w:asciiTheme="minorHAnsi" w:hAnsiTheme="minorHAnsi" w:cstheme="minorHAnsi"/>
          <w:color w:val="000000" w:themeColor="text1"/>
          <w:sz w:val="24"/>
          <w:szCs w:val="24"/>
        </w:rPr>
      </w:pPr>
    </w:p>
    <w:p w14:paraId="17EAF928" w14:textId="77777777" w:rsidR="00E32BE1" w:rsidRPr="00590852" w:rsidRDefault="00E32BE1" w:rsidP="007C2DD3">
      <w:pPr>
        <w:pStyle w:val="Textoindependiente"/>
        <w:numPr>
          <w:ilvl w:val="0"/>
          <w:numId w:val="10"/>
        </w:numPr>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Actividad: cualquier instalación, establecimiento o actividad, públicos o privados, de naturaleza industrial, comercial, de servicios o de almacenamiento.</w:t>
      </w:r>
    </w:p>
    <w:p w14:paraId="37413DC5" w14:textId="77777777" w:rsidR="00E32BE1" w:rsidRPr="00590852" w:rsidRDefault="00E32BE1" w:rsidP="007C2DD3">
      <w:pPr>
        <w:pStyle w:val="Textoindependiente"/>
        <w:numPr>
          <w:ilvl w:val="0"/>
          <w:numId w:val="10"/>
        </w:numPr>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Actividades recreativas y de espectáculos públicos: aquellas definidas y catalogadas como tales en la Ley 7/2011, de 21 de marzo, de Espectáculos Públicos, Actividades Recreativas y Establecimientos Públicos de Castilla-La Mancha.</w:t>
      </w:r>
    </w:p>
    <w:p w14:paraId="763BB5ED" w14:textId="77777777" w:rsidR="00E32BE1" w:rsidRPr="00590852" w:rsidRDefault="00E32BE1" w:rsidP="007C2DD3">
      <w:pPr>
        <w:pStyle w:val="Textoindependiente"/>
        <w:numPr>
          <w:ilvl w:val="0"/>
          <w:numId w:val="10"/>
        </w:numPr>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Áreas urbanizadas existentes: superficie del territorio del término municipal de </w:t>
      </w:r>
      <w:r w:rsidRPr="00590852">
        <w:rPr>
          <w:rFonts w:asciiTheme="minorHAnsi" w:hAnsiTheme="minorHAnsi" w:cstheme="minorHAnsi"/>
          <w:color w:val="000000" w:themeColor="text1"/>
          <w:sz w:val="24"/>
          <w:szCs w:val="24"/>
          <w:highlight w:val="yellow"/>
        </w:rPr>
        <w:t>________</w:t>
      </w:r>
      <w:r w:rsidRPr="00590852">
        <w:rPr>
          <w:rFonts w:asciiTheme="minorHAnsi" w:hAnsiTheme="minorHAnsi" w:cstheme="minorHAnsi"/>
          <w:color w:val="000000" w:themeColor="text1"/>
          <w:sz w:val="24"/>
          <w:szCs w:val="24"/>
        </w:rPr>
        <w:t xml:space="preserve"> que sea área urbanizada antes de la entrada en vigor del Real Decreto 1367/2007, de 19 de octubre, por el que se desarrolla la Ley 37/2003, de 17 de noviembre, del Ruido, en lo referente a zonificación acústica, objetivos de calidad y emisiones acústicas.</w:t>
      </w:r>
    </w:p>
    <w:p w14:paraId="17A330EB" w14:textId="77777777" w:rsidR="008452EF" w:rsidRPr="00590852" w:rsidRDefault="008452EF" w:rsidP="007C2DD3">
      <w:pPr>
        <w:pStyle w:val="Textoindependiente"/>
        <w:numPr>
          <w:ilvl w:val="0"/>
          <w:numId w:val="10"/>
        </w:numPr>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Vehículos de motor: los definidos como tales en la legislación de tráfico, circulación de vehículos a motor y seguridad vial.</w:t>
      </w:r>
    </w:p>
    <w:p w14:paraId="786AD9E8" w14:textId="77777777" w:rsidR="00E32BE1" w:rsidRPr="00590852" w:rsidRDefault="00E32BE1" w:rsidP="007C2DD3">
      <w:pPr>
        <w:pStyle w:val="Textoindependiente"/>
        <w:numPr>
          <w:ilvl w:val="0"/>
          <w:numId w:val="10"/>
        </w:numPr>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Ciclomotores: los definidos como tales en la legislación de tráfico, circulación de vehículos a motor y seguridad vial.</w:t>
      </w:r>
    </w:p>
    <w:p w14:paraId="3B8D3329" w14:textId="77777777" w:rsidR="00E32BE1" w:rsidRPr="00590852" w:rsidRDefault="00E32BE1" w:rsidP="007C2DD3">
      <w:pPr>
        <w:pStyle w:val="Textoindependiente"/>
        <w:numPr>
          <w:ilvl w:val="0"/>
          <w:numId w:val="10"/>
        </w:numPr>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Contaminación acústica: presencia en el ambiente de ruidos o vibraciones, cualquiera que sea el emisor acústico que los origine, que impliquen molestia, riesgo o daño para las personas, para el desarrollo de sus actividades, para los bienes de cualquier naturaleza, o que causen efectos significativos sobre el medio ambiente.</w:t>
      </w:r>
    </w:p>
    <w:p w14:paraId="592ABB89" w14:textId="77777777" w:rsidR="00E32BE1" w:rsidRPr="00590852" w:rsidRDefault="00E32BE1" w:rsidP="007C2DD3">
      <w:pPr>
        <w:pStyle w:val="Textoindependiente"/>
        <w:numPr>
          <w:ilvl w:val="0"/>
          <w:numId w:val="10"/>
        </w:numPr>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Emisor acústico: cualquier actividad, establecimiento, instalación, infraestructura, equipo, maquinaria, vehículo o comportamiento que genere contaminación acústica.</w:t>
      </w:r>
    </w:p>
    <w:p w14:paraId="7093FDBC" w14:textId="77777777" w:rsidR="00E32BE1" w:rsidRPr="00590852" w:rsidRDefault="00E32BE1" w:rsidP="007C2DD3">
      <w:pPr>
        <w:pStyle w:val="Textoindependiente"/>
        <w:numPr>
          <w:ilvl w:val="0"/>
          <w:numId w:val="10"/>
        </w:numPr>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Locales acústicamente colindantes: aquellos que compartan la misma estructura constructiva o bien que se ubiquen en estructuras constructivas contiguas, entre las que sea posible la transmisión estructural del ruido, y cuando en ningún momento se produzca la transmisión de ruido entre el emisor y el receptor a través del medio ambiente exterior.</w:t>
      </w:r>
    </w:p>
    <w:p w14:paraId="6A9034B8" w14:textId="77777777" w:rsidR="00E32BE1" w:rsidRPr="00590852" w:rsidRDefault="00E32BE1" w:rsidP="007C2DD3">
      <w:pPr>
        <w:pStyle w:val="Textoindependiente"/>
        <w:numPr>
          <w:ilvl w:val="0"/>
          <w:numId w:val="10"/>
        </w:numPr>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Medio ambiente exterior: espacio exterior, que incluye tanto a espacios y vías públicas como a espacios abiertos de titularidad privada.</w:t>
      </w:r>
    </w:p>
    <w:p w14:paraId="49CC53E5" w14:textId="77777777" w:rsidR="00E32BE1" w:rsidRPr="00590852" w:rsidRDefault="00E32BE1" w:rsidP="007C2DD3">
      <w:pPr>
        <w:pStyle w:val="Textoindependiente"/>
        <w:numPr>
          <w:ilvl w:val="0"/>
          <w:numId w:val="10"/>
        </w:numPr>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Nuevos desarrollos urbanísticos: la superficie del territorio en situación de suelo rural para la que los instrumentos de ordenación territorial y urbanística prevén o permiten su paso a la situación de suelo urbanizado, mediante las correspondientes actuaciones de urbanización, así como la de suelo ya urbanizado que esté sometido a actuaciones de reforma o renovación de la urbanización.</w:t>
      </w:r>
    </w:p>
    <w:p w14:paraId="3F33430A" w14:textId="77777777" w:rsidR="00502CFC" w:rsidRPr="00590852" w:rsidRDefault="00502CFC" w:rsidP="007C2DD3">
      <w:pPr>
        <w:pStyle w:val="Textoindependiente"/>
        <w:spacing w:line="240" w:lineRule="atLeast"/>
        <w:ind w:left="123" w:right="37" w:hanging="4"/>
        <w:jc w:val="both"/>
        <w:rPr>
          <w:rFonts w:asciiTheme="minorHAnsi" w:hAnsiTheme="minorHAnsi" w:cstheme="minorHAnsi"/>
          <w:color w:val="000000" w:themeColor="text1"/>
          <w:spacing w:val="-47"/>
          <w:sz w:val="24"/>
          <w:szCs w:val="24"/>
        </w:rPr>
      </w:pPr>
    </w:p>
    <w:p w14:paraId="7DC7CB67" w14:textId="7B970E88" w:rsidR="002D112F" w:rsidRPr="00590852" w:rsidRDefault="00644C10" w:rsidP="007C2DD3">
      <w:pPr>
        <w:pStyle w:val="Textoindependiente"/>
        <w:spacing w:line="240" w:lineRule="atLeast"/>
        <w:ind w:right="37"/>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w:t>
      </w:r>
      <w:r w:rsidRPr="00590852">
        <w:rPr>
          <w:rFonts w:asciiTheme="minorHAnsi" w:hAnsiTheme="minorHAnsi" w:cstheme="minorHAnsi"/>
          <w:b/>
          <w:bCs/>
          <w:color w:val="000000" w:themeColor="text1"/>
          <w:spacing w:val="12"/>
          <w:sz w:val="24"/>
          <w:szCs w:val="24"/>
          <w:u w:val="single"/>
        </w:rPr>
        <w:t xml:space="preserve"> </w:t>
      </w:r>
      <w:r w:rsidRPr="00590852">
        <w:rPr>
          <w:rFonts w:asciiTheme="minorHAnsi" w:hAnsiTheme="minorHAnsi" w:cstheme="minorHAnsi"/>
          <w:b/>
          <w:bCs/>
          <w:color w:val="000000" w:themeColor="text1"/>
          <w:sz w:val="24"/>
          <w:szCs w:val="24"/>
          <w:u w:val="single"/>
        </w:rPr>
        <w:t>4.</w:t>
      </w:r>
      <w:r w:rsidR="003C3AE2" w:rsidRPr="00590852">
        <w:rPr>
          <w:rFonts w:asciiTheme="minorHAnsi" w:hAnsiTheme="minorHAnsi" w:cstheme="minorHAnsi"/>
          <w:b/>
          <w:bCs/>
          <w:color w:val="000000" w:themeColor="text1"/>
          <w:sz w:val="24"/>
          <w:szCs w:val="24"/>
          <w:u w:val="single"/>
        </w:rPr>
        <w:t xml:space="preserve"> Competencias y actuaciones municipales.</w:t>
      </w:r>
    </w:p>
    <w:p w14:paraId="5A0B4FD2" w14:textId="77777777" w:rsidR="00E32BE1" w:rsidRPr="00590852" w:rsidRDefault="00E32BE1" w:rsidP="007C2DD3">
      <w:pPr>
        <w:pStyle w:val="Textoindependiente"/>
        <w:spacing w:line="240" w:lineRule="atLeast"/>
        <w:ind w:right="37"/>
        <w:jc w:val="both"/>
        <w:rPr>
          <w:rFonts w:asciiTheme="minorHAnsi" w:hAnsiTheme="minorHAnsi" w:cstheme="minorHAnsi"/>
          <w:b/>
          <w:bCs/>
          <w:color w:val="000000" w:themeColor="text1"/>
          <w:sz w:val="24"/>
          <w:szCs w:val="24"/>
          <w:u w:val="single"/>
        </w:rPr>
      </w:pPr>
    </w:p>
    <w:p w14:paraId="01922BCB" w14:textId="5EF0897F" w:rsidR="00E32BE1" w:rsidRPr="00590852" w:rsidRDefault="00E32BE1" w:rsidP="007C2DD3">
      <w:pPr>
        <w:pStyle w:val="Textoindependiente"/>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Los órganos municipales competentes velarán por el cumplimiento de lo previsto en la presente Ordenanza en el ejercicio de sus potestades de planificación urbanística, de inspección y control de las actividades, y sancionadora, mediante las siguientes actuaciones:</w:t>
      </w:r>
    </w:p>
    <w:p w14:paraId="57C2A85A" w14:textId="580A2211" w:rsidR="00E32BE1" w:rsidRPr="00590852" w:rsidRDefault="00E32BE1" w:rsidP="007C2DD3">
      <w:pPr>
        <w:pStyle w:val="Textoindependiente"/>
        <w:numPr>
          <w:ilvl w:val="0"/>
          <w:numId w:val="12"/>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lastRenderedPageBreak/>
        <w:t>La aprobación de normas e instrumentos de planeamiento urbanístico de carácter general y de desarrollo, así como su ejecución</w:t>
      </w:r>
      <w:bookmarkStart w:id="0" w:name="_Hlk209530986"/>
      <w:r w:rsidR="00CE765E" w:rsidRPr="00590852">
        <w:rPr>
          <w:rFonts w:asciiTheme="minorHAnsi" w:hAnsiTheme="minorHAnsi" w:cstheme="minorHAnsi"/>
          <w:color w:val="000000" w:themeColor="text1"/>
          <w:sz w:val="24"/>
          <w:szCs w:val="24"/>
        </w:rPr>
        <w:t>.</w:t>
      </w:r>
      <w:bookmarkEnd w:id="0"/>
    </w:p>
    <w:p w14:paraId="47130A5F" w14:textId="66BB2B24" w:rsidR="00E32BE1" w:rsidRPr="00590852" w:rsidRDefault="00E32BE1" w:rsidP="007C2DD3">
      <w:pPr>
        <w:pStyle w:val="Textoindependiente"/>
        <w:numPr>
          <w:ilvl w:val="0"/>
          <w:numId w:val="12"/>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aprobación de instrumentos de evaluación y gestión del ruido ambiental</w:t>
      </w:r>
      <w:r w:rsidR="00CE765E" w:rsidRPr="00590852">
        <w:rPr>
          <w:rFonts w:asciiTheme="minorHAnsi" w:hAnsiTheme="minorHAnsi" w:cstheme="minorHAnsi"/>
          <w:color w:val="000000" w:themeColor="text1"/>
          <w:sz w:val="24"/>
          <w:szCs w:val="24"/>
        </w:rPr>
        <w:t>.</w:t>
      </w:r>
    </w:p>
    <w:p w14:paraId="763C22DB" w14:textId="01E64ADF" w:rsidR="00E32BE1" w:rsidRPr="00590852" w:rsidRDefault="00E32BE1" w:rsidP="007C2DD3">
      <w:pPr>
        <w:pStyle w:val="Textoindependiente"/>
        <w:numPr>
          <w:ilvl w:val="0"/>
          <w:numId w:val="12"/>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 sometimiento a previa licencia y a otros actos de control preventivo que procedan para toda clase de construcciones, demoliciones, obras en la vía pública e instalaciones industriales, comerciales, recreativas, musicales, espectáculos y de servicios, y cuantas se relacionan en la normativa urbanística</w:t>
      </w:r>
      <w:r w:rsidR="00CE765E" w:rsidRPr="00590852">
        <w:rPr>
          <w:rFonts w:asciiTheme="minorHAnsi" w:hAnsiTheme="minorHAnsi" w:cstheme="minorHAnsi"/>
          <w:color w:val="000000" w:themeColor="text1"/>
          <w:sz w:val="24"/>
          <w:szCs w:val="24"/>
        </w:rPr>
        <w:t>.</w:t>
      </w:r>
    </w:p>
    <w:p w14:paraId="0B94CAFA" w14:textId="1F3F5390" w:rsidR="00E32BE1" w:rsidRPr="00590852" w:rsidRDefault="00E32BE1" w:rsidP="007C2DD3">
      <w:pPr>
        <w:pStyle w:val="Textoindependiente"/>
        <w:numPr>
          <w:ilvl w:val="0"/>
          <w:numId w:val="12"/>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 establecimiento de limitaciones a las actividades o a los comportamientos de los vecinos o usuarios de la vía pública, sin menoscabo de los derechos fundamentales contemplados en la Constitución española</w:t>
      </w:r>
      <w:r w:rsidR="00CE765E" w:rsidRPr="00590852">
        <w:rPr>
          <w:rFonts w:asciiTheme="minorHAnsi" w:hAnsiTheme="minorHAnsi" w:cstheme="minorHAnsi"/>
          <w:color w:val="000000" w:themeColor="text1"/>
          <w:sz w:val="24"/>
          <w:szCs w:val="24"/>
        </w:rPr>
        <w:t>.</w:t>
      </w:r>
    </w:p>
    <w:p w14:paraId="183172C9" w14:textId="42F2BAD2" w:rsidR="00E32BE1" w:rsidRPr="00590852" w:rsidRDefault="00E32BE1" w:rsidP="007C2DD3">
      <w:pPr>
        <w:pStyle w:val="Textoindependiente"/>
        <w:numPr>
          <w:ilvl w:val="0"/>
          <w:numId w:val="12"/>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 ejercicio de la actuación inspectora</w:t>
      </w:r>
      <w:r w:rsidR="00CE765E" w:rsidRPr="00590852">
        <w:rPr>
          <w:rFonts w:asciiTheme="minorHAnsi" w:hAnsiTheme="minorHAnsi" w:cstheme="minorHAnsi"/>
          <w:color w:val="000000" w:themeColor="text1"/>
          <w:sz w:val="24"/>
          <w:szCs w:val="24"/>
        </w:rPr>
        <w:t>.</w:t>
      </w:r>
    </w:p>
    <w:p w14:paraId="2E472CBB" w14:textId="706573B9" w:rsidR="00E32BE1" w:rsidRPr="00590852" w:rsidRDefault="00E32BE1" w:rsidP="007C2DD3">
      <w:pPr>
        <w:pStyle w:val="Textoindependiente"/>
        <w:numPr>
          <w:ilvl w:val="0"/>
          <w:numId w:val="12"/>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tramitación de procedimientos de restauración de la legalidad consistentes en la adopción de medidas provisionales, órdenes de ejecución y la ordenación de medidas correctoras</w:t>
      </w:r>
      <w:r w:rsidR="00CE765E" w:rsidRPr="00590852">
        <w:rPr>
          <w:rFonts w:asciiTheme="minorHAnsi" w:hAnsiTheme="minorHAnsi" w:cstheme="minorHAnsi"/>
          <w:color w:val="000000" w:themeColor="text1"/>
          <w:sz w:val="24"/>
          <w:szCs w:val="24"/>
        </w:rPr>
        <w:t>.</w:t>
      </w:r>
    </w:p>
    <w:p w14:paraId="416CC495" w14:textId="686026AB" w:rsidR="00E32BE1" w:rsidRPr="00590852" w:rsidRDefault="00E32BE1" w:rsidP="007C2DD3">
      <w:pPr>
        <w:pStyle w:val="Textoindependiente"/>
        <w:numPr>
          <w:ilvl w:val="0"/>
          <w:numId w:val="12"/>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 ejercicio de la potestad sancionadora</w:t>
      </w:r>
      <w:r w:rsidR="00CE765E" w:rsidRPr="00590852">
        <w:rPr>
          <w:rFonts w:asciiTheme="minorHAnsi" w:hAnsiTheme="minorHAnsi" w:cstheme="minorHAnsi"/>
          <w:color w:val="000000" w:themeColor="text1"/>
          <w:sz w:val="24"/>
          <w:szCs w:val="24"/>
        </w:rPr>
        <w:t>.</w:t>
      </w:r>
    </w:p>
    <w:p w14:paraId="05E4FCFA" w14:textId="1993428C" w:rsidR="00E32BE1" w:rsidRPr="00590852" w:rsidRDefault="00E32BE1" w:rsidP="007C2DD3">
      <w:pPr>
        <w:pStyle w:val="Textoindependiente"/>
        <w:numPr>
          <w:ilvl w:val="0"/>
          <w:numId w:val="12"/>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Cuantas otras acciones conduzcan al cumplimiento de la presente Ordenanza.</w:t>
      </w:r>
    </w:p>
    <w:p w14:paraId="1848272E" w14:textId="77777777" w:rsidR="00E32BE1" w:rsidRPr="00590852" w:rsidRDefault="00E32BE1" w:rsidP="007C2DD3">
      <w:pPr>
        <w:pStyle w:val="Textoindependiente"/>
        <w:spacing w:line="240" w:lineRule="atLeast"/>
        <w:ind w:right="37"/>
        <w:jc w:val="both"/>
        <w:rPr>
          <w:rFonts w:asciiTheme="minorHAnsi" w:hAnsiTheme="minorHAnsi" w:cstheme="minorHAnsi"/>
          <w:color w:val="000000" w:themeColor="text1"/>
          <w:sz w:val="24"/>
          <w:szCs w:val="24"/>
        </w:rPr>
      </w:pPr>
    </w:p>
    <w:p w14:paraId="1EB17252" w14:textId="20CC817E" w:rsidR="00E32BE1" w:rsidRPr="00590852" w:rsidRDefault="00E32BE1" w:rsidP="007C2DD3">
      <w:pPr>
        <w:pStyle w:val="Textoindependiente"/>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2. En relación con la elaboración y aprobación de instrumentos de evaluación y gestión del ruido ambiental, el Ayuntamiento de </w:t>
      </w:r>
      <w:r w:rsidRPr="00590852">
        <w:rPr>
          <w:rFonts w:asciiTheme="minorHAnsi" w:hAnsiTheme="minorHAnsi" w:cstheme="minorHAnsi"/>
          <w:color w:val="000000" w:themeColor="text1"/>
          <w:sz w:val="24"/>
          <w:szCs w:val="24"/>
          <w:highlight w:val="yellow"/>
        </w:rPr>
        <w:t>___</w:t>
      </w:r>
      <w:r w:rsidR="00FA461C" w:rsidRPr="00590852">
        <w:rPr>
          <w:rFonts w:asciiTheme="minorHAnsi" w:hAnsiTheme="minorHAnsi" w:cstheme="minorHAnsi"/>
          <w:color w:val="000000" w:themeColor="text1"/>
          <w:sz w:val="24"/>
          <w:szCs w:val="24"/>
          <w:highlight w:val="yellow"/>
        </w:rPr>
        <w:t>____</w:t>
      </w:r>
      <w:r w:rsidRPr="00590852">
        <w:rPr>
          <w:rFonts w:asciiTheme="minorHAnsi" w:hAnsiTheme="minorHAnsi" w:cstheme="minorHAnsi"/>
          <w:color w:val="000000" w:themeColor="text1"/>
          <w:sz w:val="24"/>
          <w:szCs w:val="24"/>
          <w:highlight w:val="yellow"/>
        </w:rPr>
        <w:t>__,</w:t>
      </w:r>
      <w:r w:rsidRPr="00590852">
        <w:rPr>
          <w:rFonts w:asciiTheme="minorHAnsi" w:hAnsiTheme="minorHAnsi" w:cstheme="minorHAnsi"/>
          <w:color w:val="000000" w:themeColor="text1"/>
          <w:sz w:val="24"/>
          <w:szCs w:val="24"/>
        </w:rPr>
        <w:t xml:space="preserve"> dentro de su ámbito territorial, podrá</w:t>
      </w:r>
      <w:r w:rsidR="009015EA" w:rsidRPr="00590852">
        <w:rPr>
          <w:rFonts w:asciiTheme="minorHAnsi" w:hAnsiTheme="minorHAnsi" w:cstheme="minorHAnsi"/>
          <w:color w:val="000000" w:themeColor="text1"/>
          <w:sz w:val="24"/>
          <w:szCs w:val="24"/>
        </w:rPr>
        <w:t>:</w:t>
      </w:r>
    </w:p>
    <w:p w14:paraId="4A618105" w14:textId="77777777" w:rsidR="00E32BE1" w:rsidRPr="00590852" w:rsidRDefault="00E32BE1" w:rsidP="007C2DD3">
      <w:pPr>
        <w:pStyle w:val="Textoindependiente"/>
        <w:spacing w:line="240" w:lineRule="atLeast"/>
        <w:ind w:right="37"/>
        <w:jc w:val="both"/>
        <w:rPr>
          <w:rFonts w:asciiTheme="minorHAnsi" w:hAnsiTheme="minorHAnsi" w:cstheme="minorHAnsi"/>
          <w:color w:val="000000" w:themeColor="text1"/>
          <w:sz w:val="24"/>
          <w:szCs w:val="24"/>
        </w:rPr>
      </w:pPr>
    </w:p>
    <w:p w14:paraId="54D7E6D2" w14:textId="69BA48BA" w:rsidR="00E32BE1" w:rsidRPr="00590852" w:rsidRDefault="009015EA" w:rsidP="007C2DD3">
      <w:pPr>
        <w:pStyle w:val="Textoindependiente"/>
        <w:numPr>
          <w:ilvl w:val="0"/>
          <w:numId w:val="14"/>
        </w:numPr>
        <w:spacing w:line="240" w:lineRule="atLeast"/>
        <w:ind w:right="37"/>
        <w:jc w:val="both"/>
        <w:rPr>
          <w:rFonts w:asciiTheme="minorHAnsi" w:hAnsiTheme="minorHAnsi" w:cstheme="minorHAnsi"/>
          <w:i/>
          <w:iCs/>
          <w:color w:val="000000" w:themeColor="text1"/>
          <w:sz w:val="24"/>
          <w:szCs w:val="24"/>
        </w:rPr>
      </w:pPr>
      <w:r w:rsidRPr="00590852">
        <w:rPr>
          <w:rFonts w:asciiTheme="minorHAnsi" w:hAnsiTheme="minorHAnsi" w:cstheme="minorHAnsi"/>
          <w:color w:val="000000" w:themeColor="text1"/>
          <w:sz w:val="24"/>
          <w:szCs w:val="24"/>
        </w:rPr>
        <w:t xml:space="preserve">Elaborar </w:t>
      </w:r>
      <w:r w:rsidR="00E32BE1" w:rsidRPr="00590852">
        <w:rPr>
          <w:rFonts w:asciiTheme="minorHAnsi" w:hAnsiTheme="minorHAnsi" w:cstheme="minorHAnsi"/>
          <w:color w:val="000000" w:themeColor="text1"/>
          <w:sz w:val="24"/>
          <w:szCs w:val="24"/>
        </w:rPr>
        <w:t>y tramitar</w:t>
      </w:r>
      <w:r w:rsidRPr="00590852">
        <w:rPr>
          <w:rFonts w:asciiTheme="minorHAnsi" w:hAnsiTheme="minorHAnsi" w:cstheme="minorHAnsi"/>
          <w:color w:val="000000" w:themeColor="text1"/>
          <w:sz w:val="24"/>
          <w:szCs w:val="24"/>
        </w:rPr>
        <w:t>,</w:t>
      </w:r>
      <w:r w:rsidR="00E32BE1" w:rsidRPr="00590852">
        <w:rPr>
          <w:rFonts w:asciiTheme="minorHAnsi" w:hAnsiTheme="minorHAnsi" w:cstheme="minorHAnsi"/>
          <w:color w:val="000000" w:themeColor="text1"/>
          <w:sz w:val="24"/>
          <w:szCs w:val="24"/>
        </w:rPr>
        <w:t xml:space="preserve"> para su aprobación</w:t>
      </w:r>
      <w:r w:rsidRPr="00590852">
        <w:rPr>
          <w:rFonts w:asciiTheme="minorHAnsi" w:hAnsiTheme="minorHAnsi" w:cstheme="minorHAnsi"/>
          <w:color w:val="000000" w:themeColor="text1"/>
          <w:sz w:val="24"/>
          <w:szCs w:val="24"/>
        </w:rPr>
        <w:t>,</w:t>
      </w:r>
      <w:r w:rsidR="00E32BE1" w:rsidRPr="00590852">
        <w:rPr>
          <w:rFonts w:asciiTheme="minorHAnsi" w:hAnsiTheme="minorHAnsi" w:cstheme="minorHAnsi"/>
          <w:color w:val="000000" w:themeColor="text1"/>
          <w:sz w:val="24"/>
          <w:szCs w:val="24"/>
        </w:rPr>
        <w:t xml:space="preserve"> un mapa de ruido</w:t>
      </w:r>
      <w:r w:rsidR="00074843" w:rsidRPr="00590852">
        <w:rPr>
          <w:rStyle w:val="Refdenotaalpie"/>
          <w:rFonts w:asciiTheme="minorHAnsi" w:hAnsiTheme="minorHAnsi" w:cstheme="minorHAnsi"/>
          <w:color w:val="000000" w:themeColor="text1"/>
          <w:sz w:val="24"/>
          <w:szCs w:val="24"/>
        </w:rPr>
        <w:footnoteReference w:id="1"/>
      </w:r>
      <w:r w:rsidR="00E32BE1" w:rsidRPr="00590852">
        <w:rPr>
          <w:rFonts w:asciiTheme="minorHAnsi" w:hAnsiTheme="minorHAnsi" w:cstheme="minorHAnsi"/>
          <w:color w:val="000000" w:themeColor="text1"/>
          <w:sz w:val="24"/>
          <w:szCs w:val="24"/>
        </w:rPr>
        <w:t>, así como los correspondientes planes de acción, conforme a lo establecido en el R</w:t>
      </w:r>
      <w:r w:rsidR="00CE765E" w:rsidRPr="00590852">
        <w:rPr>
          <w:rFonts w:asciiTheme="minorHAnsi" w:hAnsiTheme="minorHAnsi" w:cstheme="minorHAnsi"/>
          <w:color w:val="000000" w:themeColor="text1"/>
          <w:sz w:val="24"/>
          <w:szCs w:val="24"/>
        </w:rPr>
        <w:t xml:space="preserve">eal </w:t>
      </w:r>
      <w:r w:rsidR="00E32BE1" w:rsidRPr="00590852">
        <w:rPr>
          <w:rFonts w:asciiTheme="minorHAnsi" w:hAnsiTheme="minorHAnsi" w:cstheme="minorHAnsi"/>
          <w:color w:val="000000" w:themeColor="text1"/>
          <w:sz w:val="24"/>
          <w:szCs w:val="24"/>
        </w:rPr>
        <w:t>D</w:t>
      </w:r>
      <w:r w:rsidR="00CE765E" w:rsidRPr="00590852">
        <w:rPr>
          <w:rFonts w:asciiTheme="minorHAnsi" w:hAnsiTheme="minorHAnsi" w:cstheme="minorHAnsi"/>
          <w:color w:val="000000" w:themeColor="text1"/>
          <w:sz w:val="24"/>
          <w:szCs w:val="24"/>
        </w:rPr>
        <w:t xml:space="preserve">ecreto </w:t>
      </w:r>
      <w:r w:rsidR="00E32BE1" w:rsidRPr="00590852">
        <w:rPr>
          <w:rFonts w:asciiTheme="minorHAnsi" w:hAnsiTheme="minorHAnsi" w:cstheme="minorHAnsi"/>
          <w:color w:val="000000" w:themeColor="text1"/>
          <w:sz w:val="24"/>
          <w:szCs w:val="24"/>
        </w:rPr>
        <w:t>1513/2005, de 16 de diciembre, por el que se desarrolla la Ley 37/2003, de 17 de noviembre, del Ruido, en lo referente a la evaluación y gestión del ruido ambiental</w:t>
      </w:r>
      <w:r w:rsidR="001C4421"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w:t>
      </w:r>
    </w:p>
    <w:p w14:paraId="3C9D3819" w14:textId="51520AAA" w:rsidR="00E32BE1" w:rsidRPr="00590852" w:rsidRDefault="00E32BE1" w:rsidP="007C2DD3">
      <w:pPr>
        <w:pStyle w:val="Textoindependiente"/>
        <w:numPr>
          <w:ilvl w:val="0"/>
          <w:numId w:val="14"/>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Delimitar las zonas de servidumbre acústica, en las infraestructuras de su competencia</w:t>
      </w:r>
      <w:r w:rsidR="009015EA" w:rsidRPr="00590852">
        <w:rPr>
          <w:rFonts w:asciiTheme="minorHAnsi" w:hAnsiTheme="minorHAnsi" w:cstheme="minorHAnsi"/>
          <w:color w:val="000000" w:themeColor="text1"/>
          <w:sz w:val="24"/>
          <w:szCs w:val="24"/>
        </w:rPr>
        <w:t>.</w:t>
      </w:r>
    </w:p>
    <w:p w14:paraId="4ECA4EC4" w14:textId="77777777" w:rsidR="009015EA" w:rsidRPr="00590852" w:rsidRDefault="00E32BE1" w:rsidP="007C2DD3">
      <w:pPr>
        <w:pStyle w:val="Textoindependiente"/>
        <w:numPr>
          <w:ilvl w:val="0"/>
          <w:numId w:val="14"/>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Delimitar áreas acústicas</w:t>
      </w:r>
      <w:r w:rsidR="009015EA" w:rsidRPr="00590852">
        <w:rPr>
          <w:rFonts w:asciiTheme="minorHAnsi" w:hAnsiTheme="minorHAnsi" w:cstheme="minorHAnsi"/>
          <w:color w:val="000000" w:themeColor="text1"/>
          <w:sz w:val="24"/>
          <w:szCs w:val="24"/>
        </w:rPr>
        <w:t>.</w:t>
      </w:r>
    </w:p>
    <w:p w14:paraId="0BDDDBEA" w14:textId="296574F0" w:rsidR="009015EA" w:rsidRPr="00590852" w:rsidRDefault="00E32BE1" w:rsidP="007C2DD3">
      <w:pPr>
        <w:pStyle w:val="Textoindependiente"/>
        <w:numPr>
          <w:ilvl w:val="0"/>
          <w:numId w:val="14"/>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Suspender</w:t>
      </w:r>
      <w:r w:rsidR="00F85EE1"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con carácter provisional</w:t>
      </w:r>
      <w:r w:rsidR="00F85EE1"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los objetivos de calidad acústica aplicables en un área acústica</w:t>
      </w:r>
      <w:r w:rsidR="009015EA" w:rsidRPr="00590852">
        <w:rPr>
          <w:rFonts w:asciiTheme="minorHAnsi" w:hAnsiTheme="minorHAnsi" w:cstheme="minorHAnsi"/>
          <w:color w:val="000000" w:themeColor="text1"/>
          <w:sz w:val="24"/>
          <w:szCs w:val="24"/>
        </w:rPr>
        <w:t>.</w:t>
      </w:r>
    </w:p>
    <w:p w14:paraId="4ECD2055" w14:textId="77777777" w:rsidR="009015EA" w:rsidRPr="00590852" w:rsidRDefault="00E32BE1" w:rsidP="007C2DD3">
      <w:pPr>
        <w:pStyle w:val="Textoindependiente"/>
        <w:numPr>
          <w:ilvl w:val="0"/>
          <w:numId w:val="14"/>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Elaborar, aprobar y revisar Planes Zonales</w:t>
      </w:r>
      <w:r w:rsidR="009015EA" w:rsidRPr="00590852">
        <w:rPr>
          <w:rFonts w:asciiTheme="minorHAnsi" w:hAnsiTheme="minorHAnsi" w:cstheme="minorHAnsi"/>
          <w:color w:val="000000" w:themeColor="text1"/>
          <w:sz w:val="24"/>
          <w:szCs w:val="24"/>
        </w:rPr>
        <w:t>.</w:t>
      </w:r>
    </w:p>
    <w:p w14:paraId="7A629521" w14:textId="77777777" w:rsidR="009015EA" w:rsidRPr="00590852" w:rsidRDefault="00E32BE1" w:rsidP="007C2DD3">
      <w:pPr>
        <w:pStyle w:val="Textoindependiente"/>
        <w:numPr>
          <w:ilvl w:val="0"/>
          <w:numId w:val="14"/>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Ejecutar las medidas previstas en los planes de acción y planes zonales</w:t>
      </w:r>
      <w:r w:rsidR="009015EA" w:rsidRPr="00590852">
        <w:rPr>
          <w:rFonts w:asciiTheme="minorHAnsi" w:hAnsiTheme="minorHAnsi" w:cstheme="minorHAnsi"/>
          <w:color w:val="000000" w:themeColor="text1"/>
          <w:sz w:val="24"/>
          <w:szCs w:val="24"/>
        </w:rPr>
        <w:t>.</w:t>
      </w:r>
    </w:p>
    <w:p w14:paraId="4B138A43" w14:textId="77777777" w:rsidR="009015EA" w:rsidRPr="00590852" w:rsidRDefault="00E32BE1" w:rsidP="007C2DD3">
      <w:pPr>
        <w:pStyle w:val="Textoindependiente"/>
        <w:numPr>
          <w:ilvl w:val="0"/>
          <w:numId w:val="14"/>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Declarar Zonas de Protección Acústica Especial (ZPAE) y aprobar y ejecutar el correspondiente Plan Zonal</w:t>
      </w:r>
      <w:r w:rsidR="009015EA" w:rsidRPr="00590852">
        <w:rPr>
          <w:rFonts w:asciiTheme="minorHAnsi" w:hAnsiTheme="minorHAnsi" w:cstheme="minorHAnsi"/>
          <w:color w:val="000000" w:themeColor="text1"/>
          <w:sz w:val="24"/>
          <w:szCs w:val="24"/>
        </w:rPr>
        <w:t>.</w:t>
      </w:r>
    </w:p>
    <w:p w14:paraId="64CED30A" w14:textId="77777777" w:rsidR="009015EA" w:rsidRPr="00590852" w:rsidRDefault="007E0E54" w:rsidP="007C2DD3">
      <w:pPr>
        <w:pStyle w:val="Textoindependiente"/>
        <w:numPr>
          <w:ilvl w:val="0"/>
          <w:numId w:val="14"/>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Declarar Zonas de Situación Acústica Especial (ZSAE) y adoptar y ejecutar las correspondientes medidas correctoras</w:t>
      </w:r>
      <w:r w:rsidR="009015EA" w:rsidRPr="00590852">
        <w:rPr>
          <w:rFonts w:asciiTheme="minorHAnsi" w:hAnsiTheme="minorHAnsi" w:cstheme="minorHAnsi"/>
          <w:color w:val="000000" w:themeColor="text1"/>
          <w:sz w:val="24"/>
          <w:szCs w:val="24"/>
        </w:rPr>
        <w:t>.</w:t>
      </w:r>
    </w:p>
    <w:p w14:paraId="40EF3DFA" w14:textId="77777777" w:rsidR="009015EA" w:rsidRPr="00590852" w:rsidRDefault="007E0E54" w:rsidP="007C2DD3">
      <w:pPr>
        <w:pStyle w:val="Textoindependiente"/>
        <w:numPr>
          <w:ilvl w:val="0"/>
          <w:numId w:val="14"/>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Declarar zonas tranquilas</w:t>
      </w:r>
      <w:r w:rsidR="009015EA" w:rsidRPr="00590852">
        <w:rPr>
          <w:rFonts w:asciiTheme="minorHAnsi" w:hAnsiTheme="minorHAnsi" w:cstheme="minorHAnsi"/>
          <w:color w:val="000000" w:themeColor="text1"/>
          <w:sz w:val="24"/>
          <w:szCs w:val="24"/>
        </w:rPr>
        <w:t>.</w:t>
      </w:r>
    </w:p>
    <w:p w14:paraId="24C5FFD3" w14:textId="3529735E" w:rsidR="007E0E54" w:rsidRPr="00590852" w:rsidRDefault="007E0E54" w:rsidP="007C2DD3">
      <w:pPr>
        <w:pStyle w:val="Textoindependiente"/>
        <w:numPr>
          <w:ilvl w:val="0"/>
          <w:numId w:val="14"/>
        </w:numPr>
        <w:spacing w:line="240" w:lineRule="atLeast"/>
        <w:ind w:right="37"/>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Cuantas </w:t>
      </w:r>
      <w:proofErr w:type="gramStart"/>
      <w:r w:rsidRPr="00590852">
        <w:rPr>
          <w:rFonts w:asciiTheme="minorHAnsi" w:hAnsiTheme="minorHAnsi" w:cstheme="minorHAnsi"/>
          <w:color w:val="000000" w:themeColor="text1"/>
          <w:sz w:val="24"/>
          <w:szCs w:val="24"/>
        </w:rPr>
        <w:t>otras acciones le atribuya</w:t>
      </w:r>
      <w:proofErr w:type="gramEnd"/>
      <w:r w:rsidRPr="00590852">
        <w:rPr>
          <w:rFonts w:asciiTheme="minorHAnsi" w:hAnsiTheme="minorHAnsi" w:cstheme="minorHAnsi"/>
          <w:color w:val="000000" w:themeColor="text1"/>
          <w:sz w:val="24"/>
          <w:szCs w:val="24"/>
        </w:rPr>
        <w:t xml:space="preserve"> la normativa comunitaria, estatal o autonómica.</w:t>
      </w:r>
    </w:p>
    <w:p w14:paraId="4B226364" w14:textId="77777777" w:rsidR="00EF070C" w:rsidRPr="00590852" w:rsidRDefault="00EF070C" w:rsidP="007C2DD3">
      <w:pPr>
        <w:pStyle w:val="Textoindependiente"/>
        <w:tabs>
          <w:tab w:val="left" w:pos="1425"/>
        </w:tabs>
        <w:spacing w:line="240" w:lineRule="atLeast"/>
        <w:ind w:right="116"/>
        <w:jc w:val="both"/>
        <w:rPr>
          <w:rFonts w:asciiTheme="minorHAnsi" w:hAnsiTheme="minorHAnsi" w:cstheme="minorHAnsi"/>
          <w:color w:val="000000" w:themeColor="text1"/>
          <w:sz w:val="24"/>
          <w:szCs w:val="24"/>
        </w:rPr>
      </w:pPr>
    </w:p>
    <w:p w14:paraId="5BC92E81" w14:textId="5250B379" w:rsidR="002D112F" w:rsidRPr="00590852" w:rsidRDefault="00644C10" w:rsidP="007C2DD3">
      <w:pPr>
        <w:pStyle w:val="Textoindependiente"/>
        <w:tabs>
          <w:tab w:val="left" w:pos="1425"/>
        </w:tabs>
        <w:spacing w:line="240" w:lineRule="atLeast"/>
        <w:ind w:right="116"/>
        <w:jc w:val="both"/>
        <w:rPr>
          <w:rFonts w:asciiTheme="minorHAnsi" w:hAnsiTheme="minorHAnsi" w:cstheme="minorHAnsi"/>
          <w:color w:val="000000" w:themeColor="text1"/>
          <w:sz w:val="24"/>
          <w:szCs w:val="24"/>
        </w:rPr>
      </w:pPr>
      <w:r w:rsidRPr="00590852">
        <w:rPr>
          <w:rFonts w:asciiTheme="minorHAnsi" w:hAnsiTheme="minorHAnsi" w:cstheme="minorHAnsi"/>
          <w:b/>
          <w:bCs/>
          <w:color w:val="000000" w:themeColor="text1"/>
          <w:spacing w:val="-1"/>
          <w:sz w:val="24"/>
          <w:szCs w:val="24"/>
          <w:u w:val="single"/>
        </w:rPr>
        <w:t>Artículo</w:t>
      </w:r>
      <w:r w:rsidRPr="00590852">
        <w:rPr>
          <w:rFonts w:asciiTheme="minorHAnsi" w:hAnsiTheme="minorHAnsi" w:cstheme="minorHAnsi"/>
          <w:b/>
          <w:bCs/>
          <w:color w:val="000000" w:themeColor="text1"/>
          <w:spacing w:val="-3"/>
          <w:sz w:val="24"/>
          <w:szCs w:val="24"/>
          <w:u w:val="single"/>
        </w:rPr>
        <w:t xml:space="preserve"> </w:t>
      </w:r>
      <w:r w:rsidRPr="00590852">
        <w:rPr>
          <w:rFonts w:asciiTheme="minorHAnsi" w:hAnsiTheme="minorHAnsi" w:cstheme="minorHAnsi"/>
          <w:b/>
          <w:bCs/>
          <w:color w:val="000000" w:themeColor="text1"/>
          <w:sz w:val="24"/>
          <w:szCs w:val="24"/>
          <w:u w:val="single"/>
        </w:rPr>
        <w:t>5.</w:t>
      </w:r>
      <w:r w:rsidR="003C3AE2" w:rsidRPr="00590852">
        <w:rPr>
          <w:rFonts w:asciiTheme="minorHAnsi" w:hAnsiTheme="minorHAnsi" w:cstheme="minorHAnsi"/>
          <w:b/>
          <w:bCs/>
          <w:color w:val="000000" w:themeColor="text1"/>
          <w:sz w:val="24"/>
          <w:szCs w:val="24"/>
          <w:u w:val="single"/>
        </w:rPr>
        <w:t xml:space="preserve"> Exigibilidad y obligaciones de los responsables de ruido.</w:t>
      </w:r>
    </w:p>
    <w:p w14:paraId="2D3E5F4B" w14:textId="77777777" w:rsidR="00EF070C" w:rsidRPr="00590852" w:rsidRDefault="00EF070C" w:rsidP="007C2DD3">
      <w:pPr>
        <w:pStyle w:val="Textoindependiente"/>
        <w:spacing w:line="240" w:lineRule="atLeast"/>
        <w:jc w:val="both"/>
        <w:rPr>
          <w:rFonts w:asciiTheme="minorHAnsi" w:hAnsiTheme="minorHAnsi" w:cstheme="minorHAnsi"/>
          <w:color w:val="000000" w:themeColor="text1"/>
          <w:sz w:val="24"/>
          <w:szCs w:val="24"/>
        </w:rPr>
      </w:pPr>
    </w:p>
    <w:p w14:paraId="2F56DF65" w14:textId="311021B6" w:rsidR="007E0E54"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Las normas expresadas en la presente ordenanza serán exigibles a los responsables de las</w:t>
      </w:r>
      <w:r w:rsidR="007C2DD3"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actividades; en primer término, a través de los correspondientes sistemas de autorizaciones municipales; en segundo término, a partir de las inspecciones periódicas o denuncias presentadas durante el desarrollo de la actividad.</w:t>
      </w:r>
    </w:p>
    <w:p w14:paraId="0D232D8F" w14:textId="77777777" w:rsidR="00F8695D" w:rsidRPr="00590852" w:rsidRDefault="00F8695D" w:rsidP="007C2DD3">
      <w:pPr>
        <w:pStyle w:val="Textoindependiente"/>
        <w:spacing w:line="240" w:lineRule="atLeast"/>
        <w:jc w:val="both"/>
        <w:rPr>
          <w:rFonts w:asciiTheme="minorHAnsi" w:hAnsiTheme="minorHAnsi" w:cstheme="minorHAnsi"/>
          <w:color w:val="000000" w:themeColor="text1"/>
          <w:sz w:val="24"/>
          <w:szCs w:val="24"/>
        </w:rPr>
      </w:pPr>
    </w:p>
    <w:p w14:paraId="65965E5E" w14:textId="77777777" w:rsidR="00F8695D" w:rsidRPr="00590852" w:rsidRDefault="00F8695D" w:rsidP="007C2DD3">
      <w:pPr>
        <w:pStyle w:val="Textoindependiente"/>
        <w:spacing w:line="240" w:lineRule="atLeast"/>
        <w:jc w:val="both"/>
        <w:rPr>
          <w:rFonts w:asciiTheme="minorHAnsi" w:hAnsiTheme="minorHAnsi" w:cstheme="minorHAnsi"/>
          <w:color w:val="000000" w:themeColor="text1"/>
          <w:sz w:val="24"/>
          <w:szCs w:val="24"/>
        </w:rPr>
      </w:pPr>
    </w:p>
    <w:p w14:paraId="40C4C224" w14:textId="19978A03" w:rsidR="007E0E54"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El Ayuntamiento podrá exigir, de oficio o a instancia de parte, la adopción de medidas correctoras necesarias, señalar limitaciones, ordenar cuantas inspecciones sean precisas y aplicar las sanciones correspondientes en caso de incumplimiento de lo ordenado, sin perjuicio de las competencias que correspondan.</w:t>
      </w:r>
    </w:p>
    <w:p w14:paraId="59169D61" w14:textId="77777777" w:rsidR="00F8695D" w:rsidRPr="00590852" w:rsidRDefault="00F8695D" w:rsidP="007C2DD3">
      <w:pPr>
        <w:pStyle w:val="Textoindependiente"/>
        <w:spacing w:line="240" w:lineRule="atLeast"/>
        <w:jc w:val="both"/>
        <w:rPr>
          <w:rFonts w:asciiTheme="minorHAnsi" w:hAnsiTheme="minorHAnsi" w:cstheme="minorHAnsi"/>
          <w:color w:val="000000" w:themeColor="text1"/>
          <w:sz w:val="24"/>
          <w:szCs w:val="24"/>
        </w:rPr>
      </w:pPr>
    </w:p>
    <w:p w14:paraId="792AF19A" w14:textId="142E8E52" w:rsidR="00EF070C"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3. Los propietarios, poseedores o encargados de los generadores de ruido facilitarán el acceso a sus instalaciones o focos generadores del mismo, y los pondrán en funcionamiento a las distintas velocidades, cargas o marchas que por persona competente les indiquen. Asimismo, podrán presenciar el proceso operativo y reclamar copia del acta que se levante.</w:t>
      </w:r>
    </w:p>
    <w:p w14:paraId="713E9BC4" w14:textId="77777777" w:rsidR="007E0E54"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p>
    <w:p w14:paraId="561D07EE" w14:textId="321594DF" w:rsidR="007E0E54" w:rsidRPr="00590852" w:rsidRDefault="007E0E54" w:rsidP="007C2DD3">
      <w:pPr>
        <w:pStyle w:val="Textoindependiente"/>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TÍTULO I. PREVENCIÓN Y CORRECCIÓN DE LA CONTAMINACIÓN ACÚSTICA.</w:t>
      </w:r>
    </w:p>
    <w:p w14:paraId="76C0FD8E" w14:textId="77777777" w:rsidR="007E0E54" w:rsidRPr="00590852" w:rsidRDefault="007E0E54" w:rsidP="007C2DD3">
      <w:pPr>
        <w:pStyle w:val="Textoindependiente"/>
        <w:spacing w:line="240" w:lineRule="atLeast"/>
        <w:jc w:val="both"/>
        <w:rPr>
          <w:rFonts w:asciiTheme="minorHAnsi" w:hAnsiTheme="minorHAnsi" w:cstheme="minorHAnsi"/>
          <w:b/>
          <w:bCs/>
          <w:color w:val="000000" w:themeColor="text1"/>
          <w:sz w:val="24"/>
          <w:szCs w:val="24"/>
        </w:rPr>
      </w:pPr>
    </w:p>
    <w:p w14:paraId="70E7CA7E" w14:textId="3D366E68" w:rsidR="007E0E54" w:rsidRPr="00590852" w:rsidRDefault="007E0E54" w:rsidP="007C2DD3">
      <w:pPr>
        <w:pStyle w:val="Textoindependiente"/>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CAPÍTULO I. Normas Generales.</w:t>
      </w:r>
    </w:p>
    <w:p w14:paraId="544577AA" w14:textId="77777777" w:rsidR="007E0E54"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p>
    <w:p w14:paraId="72CBA57E" w14:textId="125280F9" w:rsidR="002D112F" w:rsidRPr="00590852" w:rsidRDefault="00644C10" w:rsidP="007C2DD3">
      <w:pPr>
        <w:pStyle w:val="Textoindependiente"/>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6.</w:t>
      </w:r>
      <w:r w:rsidR="003C3AE2" w:rsidRPr="00590852">
        <w:rPr>
          <w:rFonts w:asciiTheme="minorHAnsi" w:hAnsiTheme="minorHAnsi" w:cstheme="minorHAnsi"/>
          <w:b/>
          <w:bCs/>
          <w:color w:val="000000" w:themeColor="text1"/>
          <w:sz w:val="24"/>
          <w:szCs w:val="24"/>
          <w:u w:val="single"/>
        </w:rPr>
        <w:t xml:space="preserve"> Periodos de medición del ruido.</w:t>
      </w:r>
    </w:p>
    <w:p w14:paraId="1FFFFD5C" w14:textId="77777777" w:rsidR="00502CFC" w:rsidRPr="00590852" w:rsidRDefault="00502CFC" w:rsidP="007C2DD3">
      <w:pPr>
        <w:pStyle w:val="Textoindependiente"/>
        <w:spacing w:line="240" w:lineRule="atLeast"/>
        <w:ind w:left="125"/>
        <w:jc w:val="both"/>
        <w:rPr>
          <w:rFonts w:asciiTheme="minorHAnsi" w:hAnsiTheme="minorHAnsi" w:cstheme="minorHAnsi"/>
          <w:color w:val="000000" w:themeColor="text1"/>
          <w:sz w:val="24"/>
          <w:szCs w:val="24"/>
        </w:rPr>
      </w:pPr>
    </w:p>
    <w:p w14:paraId="628739A8" w14:textId="73EA571D" w:rsidR="007E0E54"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1. A efectos de lo regulado en esta Ordenanza, el día se divide en tres períodos: el diurno constituido por </w:t>
      </w:r>
      <w:r w:rsidRPr="00590852">
        <w:rPr>
          <w:rFonts w:asciiTheme="minorHAnsi" w:hAnsiTheme="minorHAnsi" w:cstheme="minorHAnsi"/>
          <w:color w:val="000000" w:themeColor="text1"/>
          <w:sz w:val="24"/>
          <w:szCs w:val="24"/>
          <w:highlight w:val="yellow"/>
        </w:rPr>
        <w:t>12 horas</w:t>
      </w:r>
      <w:r w:rsidRPr="00590852">
        <w:rPr>
          <w:rFonts w:asciiTheme="minorHAnsi" w:hAnsiTheme="minorHAnsi" w:cstheme="minorHAnsi"/>
          <w:color w:val="000000" w:themeColor="text1"/>
          <w:sz w:val="24"/>
          <w:szCs w:val="24"/>
        </w:rPr>
        <w:t xml:space="preserve"> continuas de duración, comprendido entre las </w:t>
      </w:r>
      <w:r w:rsidRPr="00590852">
        <w:rPr>
          <w:rFonts w:asciiTheme="minorHAnsi" w:hAnsiTheme="minorHAnsi" w:cstheme="minorHAnsi"/>
          <w:color w:val="000000" w:themeColor="text1"/>
          <w:sz w:val="24"/>
          <w:szCs w:val="24"/>
          <w:highlight w:val="yellow"/>
        </w:rPr>
        <w:t>7</w:t>
      </w:r>
      <w:r w:rsidR="008452EF" w:rsidRPr="00590852">
        <w:rPr>
          <w:rFonts w:asciiTheme="minorHAnsi" w:hAnsiTheme="minorHAnsi" w:cstheme="minorHAnsi"/>
          <w:color w:val="000000" w:themeColor="text1"/>
          <w:sz w:val="24"/>
          <w:szCs w:val="24"/>
          <w:highlight w:val="yellow"/>
        </w:rPr>
        <w:t>:</w:t>
      </w:r>
      <w:r w:rsidRPr="00590852">
        <w:rPr>
          <w:rFonts w:asciiTheme="minorHAnsi" w:hAnsiTheme="minorHAnsi" w:cstheme="minorHAnsi"/>
          <w:color w:val="000000" w:themeColor="text1"/>
          <w:sz w:val="24"/>
          <w:szCs w:val="24"/>
          <w:highlight w:val="yellow"/>
        </w:rPr>
        <w:t>00</w:t>
      </w:r>
      <w:r w:rsidRPr="00590852">
        <w:rPr>
          <w:rFonts w:asciiTheme="minorHAnsi" w:hAnsiTheme="minorHAnsi" w:cstheme="minorHAnsi"/>
          <w:color w:val="000000" w:themeColor="text1"/>
          <w:sz w:val="24"/>
          <w:szCs w:val="24"/>
        </w:rPr>
        <w:t xml:space="preserve"> y hasta las </w:t>
      </w:r>
      <w:r w:rsidRPr="00590852">
        <w:rPr>
          <w:rFonts w:asciiTheme="minorHAnsi" w:hAnsiTheme="minorHAnsi" w:cstheme="minorHAnsi"/>
          <w:color w:val="000000" w:themeColor="text1"/>
          <w:sz w:val="24"/>
          <w:szCs w:val="24"/>
          <w:highlight w:val="yellow"/>
        </w:rPr>
        <w:t>19</w:t>
      </w:r>
      <w:r w:rsidR="008452EF" w:rsidRPr="00590852">
        <w:rPr>
          <w:rFonts w:asciiTheme="minorHAnsi" w:hAnsiTheme="minorHAnsi" w:cstheme="minorHAnsi"/>
          <w:color w:val="000000" w:themeColor="text1"/>
          <w:sz w:val="24"/>
          <w:szCs w:val="24"/>
          <w:highlight w:val="yellow"/>
        </w:rPr>
        <w:t>:</w:t>
      </w:r>
      <w:r w:rsidRPr="00590852">
        <w:rPr>
          <w:rFonts w:asciiTheme="minorHAnsi" w:hAnsiTheme="minorHAnsi" w:cstheme="minorHAnsi"/>
          <w:color w:val="000000" w:themeColor="text1"/>
          <w:sz w:val="24"/>
          <w:szCs w:val="24"/>
          <w:highlight w:val="yellow"/>
        </w:rPr>
        <w:t>00</w:t>
      </w:r>
      <w:r w:rsidRPr="00590852">
        <w:rPr>
          <w:rFonts w:asciiTheme="minorHAnsi" w:hAnsiTheme="minorHAnsi" w:cstheme="minorHAnsi"/>
          <w:color w:val="000000" w:themeColor="text1"/>
          <w:sz w:val="24"/>
          <w:szCs w:val="24"/>
        </w:rPr>
        <w:t xml:space="preserve"> horas, el periodo vespertino, o periodo tarde, comprendido entre las </w:t>
      </w:r>
      <w:r w:rsidRPr="00590852">
        <w:rPr>
          <w:rFonts w:asciiTheme="minorHAnsi" w:hAnsiTheme="minorHAnsi" w:cstheme="minorHAnsi"/>
          <w:color w:val="000000" w:themeColor="text1"/>
          <w:sz w:val="24"/>
          <w:szCs w:val="24"/>
          <w:highlight w:val="yellow"/>
        </w:rPr>
        <w:t>19</w:t>
      </w:r>
      <w:r w:rsidR="008452EF" w:rsidRPr="00590852">
        <w:rPr>
          <w:rFonts w:asciiTheme="minorHAnsi" w:hAnsiTheme="minorHAnsi" w:cstheme="minorHAnsi"/>
          <w:color w:val="000000" w:themeColor="text1"/>
          <w:sz w:val="24"/>
          <w:szCs w:val="24"/>
          <w:highlight w:val="yellow"/>
        </w:rPr>
        <w:t>:</w:t>
      </w:r>
      <w:r w:rsidRPr="00590852">
        <w:rPr>
          <w:rFonts w:asciiTheme="minorHAnsi" w:hAnsiTheme="minorHAnsi" w:cstheme="minorHAnsi"/>
          <w:color w:val="000000" w:themeColor="text1"/>
          <w:sz w:val="24"/>
          <w:szCs w:val="24"/>
          <w:highlight w:val="yellow"/>
        </w:rPr>
        <w:t>00</w:t>
      </w:r>
      <w:r w:rsidRPr="00590852">
        <w:rPr>
          <w:rFonts w:asciiTheme="minorHAnsi" w:hAnsiTheme="minorHAnsi" w:cstheme="minorHAnsi"/>
          <w:color w:val="000000" w:themeColor="text1"/>
          <w:sz w:val="24"/>
          <w:szCs w:val="24"/>
        </w:rPr>
        <w:t xml:space="preserve"> y las </w:t>
      </w:r>
      <w:r w:rsidRPr="00590852">
        <w:rPr>
          <w:rFonts w:asciiTheme="minorHAnsi" w:hAnsiTheme="minorHAnsi" w:cstheme="minorHAnsi"/>
          <w:color w:val="000000" w:themeColor="text1"/>
          <w:sz w:val="24"/>
          <w:szCs w:val="24"/>
          <w:highlight w:val="yellow"/>
        </w:rPr>
        <w:t>23</w:t>
      </w:r>
      <w:r w:rsidR="008452EF" w:rsidRPr="00590852">
        <w:rPr>
          <w:rFonts w:asciiTheme="minorHAnsi" w:hAnsiTheme="minorHAnsi" w:cstheme="minorHAnsi"/>
          <w:color w:val="000000" w:themeColor="text1"/>
          <w:sz w:val="24"/>
          <w:szCs w:val="24"/>
          <w:highlight w:val="yellow"/>
        </w:rPr>
        <w:t>:</w:t>
      </w:r>
      <w:r w:rsidRPr="00590852">
        <w:rPr>
          <w:rFonts w:asciiTheme="minorHAnsi" w:hAnsiTheme="minorHAnsi" w:cstheme="minorHAnsi"/>
          <w:color w:val="000000" w:themeColor="text1"/>
          <w:sz w:val="24"/>
          <w:szCs w:val="24"/>
          <w:highlight w:val="yellow"/>
        </w:rPr>
        <w:t>00</w:t>
      </w:r>
      <w:r w:rsidRPr="00590852">
        <w:rPr>
          <w:rFonts w:asciiTheme="minorHAnsi" w:hAnsiTheme="minorHAnsi" w:cstheme="minorHAnsi"/>
          <w:color w:val="000000" w:themeColor="text1"/>
          <w:sz w:val="24"/>
          <w:szCs w:val="24"/>
        </w:rPr>
        <w:t xml:space="preserve"> horas, y el nocturno, entre las </w:t>
      </w:r>
      <w:r w:rsidRPr="00590852">
        <w:rPr>
          <w:rFonts w:asciiTheme="minorHAnsi" w:hAnsiTheme="minorHAnsi" w:cstheme="minorHAnsi"/>
          <w:color w:val="000000" w:themeColor="text1"/>
          <w:sz w:val="24"/>
          <w:szCs w:val="24"/>
          <w:highlight w:val="yellow"/>
        </w:rPr>
        <w:t>23</w:t>
      </w:r>
      <w:r w:rsidR="008452EF" w:rsidRPr="00590852">
        <w:rPr>
          <w:rFonts w:asciiTheme="minorHAnsi" w:hAnsiTheme="minorHAnsi" w:cstheme="minorHAnsi"/>
          <w:color w:val="000000" w:themeColor="text1"/>
          <w:sz w:val="24"/>
          <w:szCs w:val="24"/>
          <w:highlight w:val="yellow"/>
        </w:rPr>
        <w:t>:</w:t>
      </w:r>
      <w:r w:rsidRPr="00590852">
        <w:rPr>
          <w:rFonts w:asciiTheme="minorHAnsi" w:hAnsiTheme="minorHAnsi" w:cstheme="minorHAnsi"/>
          <w:color w:val="000000" w:themeColor="text1"/>
          <w:sz w:val="24"/>
          <w:szCs w:val="24"/>
          <w:highlight w:val="yellow"/>
        </w:rPr>
        <w:t>00</w:t>
      </w:r>
      <w:r w:rsidRPr="00590852">
        <w:rPr>
          <w:rFonts w:asciiTheme="minorHAnsi" w:hAnsiTheme="minorHAnsi" w:cstheme="minorHAnsi"/>
          <w:color w:val="000000" w:themeColor="text1"/>
          <w:sz w:val="24"/>
          <w:szCs w:val="24"/>
        </w:rPr>
        <w:t xml:space="preserve"> y las </w:t>
      </w:r>
      <w:r w:rsidRPr="00590852">
        <w:rPr>
          <w:rFonts w:asciiTheme="minorHAnsi" w:hAnsiTheme="minorHAnsi" w:cstheme="minorHAnsi"/>
          <w:color w:val="000000" w:themeColor="text1"/>
          <w:sz w:val="24"/>
          <w:szCs w:val="24"/>
          <w:highlight w:val="yellow"/>
        </w:rPr>
        <w:t>7</w:t>
      </w:r>
      <w:r w:rsidR="008452EF" w:rsidRPr="00590852">
        <w:rPr>
          <w:rFonts w:asciiTheme="minorHAnsi" w:hAnsiTheme="minorHAnsi" w:cstheme="minorHAnsi"/>
          <w:color w:val="000000" w:themeColor="text1"/>
          <w:sz w:val="24"/>
          <w:szCs w:val="24"/>
          <w:highlight w:val="yellow"/>
        </w:rPr>
        <w:t>:</w:t>
      </w:r>
      <w:r w:rsidRPr="00590852">
        <w:rPr>
          <w:rFonts w:asciiTheme="minorHAnsi" w:hAnsiTheme="minorHAnsi" w:cstheme="minorHAnsi"/>
          <w:color w:val="000000" w:themeColor="text1"/>
          <w:sz w:val="24"/>
          <w:szCs w:val="24"/>
          <w:highlight w:val="yellow"/>
        </w:rPr>
        <w:t>00</w:t>
      </w:r>
      <w:r w:rsidRPr="00590852">
        <w:rPr>
          <w:rFonts w:asciiTheme="minorHAnsi" w:hAnsiTheme="minorHAnsi" w:cstheme="minorHAnsi"/>
          <w:color w:val="000000" w:themeColor="text1"/>
          <w:sz w:val="24"/>
          <w:szCs w:val="24"/>
        </w:rPr>
        <w:t xml:space="preserve"> horas. Los intervalos horarios así definidos harán aplicable un valor de los índices de ruido determinado según las tablas correspondientes.</w:t>
      </w:r>
    </w:p>
    <w:p w14:paraId="50F3FEBD" w14:textId="77777777" w:rsidR="00F8695D" w:rsidRPr="00590852" w:rsidRDefault="00F8695D" w:rsidP="007C2DD3">
      <w:pPr>
        <w:pStyle w:val="Textoindependiente"/>
        <w:spacing w:line="240" w:lineRule="atLeast"/>
        <w:jc w:val="both"/>
        <w:rPr>
          <w:rFonts w:asciiTheme="minorHAnsi" w:hAnsiTheme="minorHAnsi" w:cstheme="minorHAnsi"/>
          <w:color w:val="000000" w:themeColor="text1"/>
          <w:sz w:val="24"/>
          <w:szCs w:val="24"/>
        </w:rPr>
      </w:pPr>
    </w:p>
    <w:p w14:paraId="04865514" w14:textId="758D8353" w:rsidR="00EF070C"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El período nocturno</w:t>
      </w:r>
      <w:r w:rsidR="00457C6C"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en días festivos</w:t>
      </w:r>
      <w:r w:rsidR="00457C6C"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se amplía a </w:t>
      </w:r>
      <w:r w:rsidRPr="00590852">
        <w:rPr>
          <w:rFonts w:asciiTheme="minorHAnsi" w:hAnsiTheme="minorHAnsi" w:cstheme="minorHAnsi"/>
          <w:color w:val="000000" w:themeColor="text1"/>
          <w:sz w:val="24"/>
          <w:szCs w:val="24"/>
          <w:highlight w:val="yellow"/>
        </w:rPr>
        <w:t>9 horas</w:t>
      </w:r>
      <w:r w:rsidRPr="00590852">
        <w:rPr>
          <w:rFonts w:asciiTheme="minorHAnsi" w:hAnsiTheme="minorHAnsi" w:cstheme="minorHAnsi"/>
          <w:color w:val="000000" w:themeColor="text1"/>
          <w:sz w:val="24"/>
          <w:szCs w:val="24"/>
        </w:rPr>
        <w:t xml:space="preserve"> continuas de duración, comprendidas entre las </w:t>
      </w:r>
      <w:r w:rsidRPr="00590852">
        <w:rPr>
          <w:rFonts w:asciiTheme="minorHAnsi" w:hAnsiTheme="minorHAnsi" w:cstheme="minorHAnsi"/>
          <w:color w:val="000000" w:themeColor="text1"/>
          <w:sz w:val="24"/>
          <w:szCs w:val="24"/>
          <w:highlight w:val="yellow"/>
        </w:rPr>
        <w:t>23</w:t>
      </w:r>
      <w:r w:rsidR="008452EF" w:rsidRPr="00590852">
        <w:rPr>
          <w:rFonts w:asciiTheme="minorHAnsi" w:hAnsiTheme="minorHAnsi" w:cstheme="minorHAnsi"/>
          <w:color w:val="000000" w:themeColor="text1"/>
          <w:sz w:val="24"/>
          <w:szCs w:val="24"/>
          <w:highlight w:val="yellow"/>
        </w:rPr>
        <w:t>:</w:t>
      </w:r>
      <w:r w:rsidRPr="00590852">
        <w:rPr>
          <w:rFonts w:asciiTheme="minorHAnsi" w:hAnsiTheme="minorHAnsi" w:cstheme="minorHAnsi"/>
          <w:color w:val="000000" w:themeColor="text1"/>
          <w:sz w:val="24"/>
          <w:szCs w:val="24"/>
          <w:highlight w:val="yellow"/>
        </w:rPr>
        <w:t>00</w:t>
      </w:r>
      <w:r w:rsidRPr="00590852">
        <w:rPr>
          <w:rFonts w:asciiTheme="minorHAnsi" w:hAnsiTheme="minorHAnsi" w:cstheme="minorHAnsi"/>
          <w:color w:val="000000" w:themeColor="text1"/>
          <w:sz w:val="24"/>
          <w:szCs w:val="24"/>
        </w:rPr>
        <w:t xml:space="preserve"> de la víspera y las </w:t>
      </w:r>
      <w:r w:rsidRPr="00590852">
        <w:rPr>
          <w:rFonts w:asciiTheme="minorHAnsi" w:hAnsiTheme="minorHAnsi" w:cstheme="minorHAnsi"/>
          <w:color w:val="000000" w:themeColor="text1"/>
          <w:sz w:val="24"/>
          <w:szCs w:val="24"/>
          <w:highlight w:val="yellow"/>
        </w:rPr>
        <w:t>8</w:t>
      </w:r>
      <w:r w:rsidR="008452EF" w:rsidRPr="00590852">
        <w:rPr>
          <w:rFonts w:asciiTheme="minorHAnsi" w:hAnsiTheme="minorHAnsi" w:cstheme="minorHAnsi"/>
          <w:color w:val="000000" w:themeColor="text1"/>
          <w:sz w:val="24"/>
          <w:szCs w:val="24"/>
          <w:highlight w:val="yellow"/>
        </w:rPr>
        <w:t>:</w:t>
      </w:r>
      <w:r w:rsidRPr="00590852">
        <w:rPr>
          <w:rFonts w:asciiTheme="minorHAnsi" w:hAnsiTheme="minorHAnsi" w:cstheme="minorHAnsi"/>
          <w:color w:val="000000" w:themeColor="text1"/>
          <w:sz w:val="24"/>
          <w:szCs w:val="24"/>
          <w:highlight w:val="yellow"/>
        </w:rPr>
        <w:t>00</w:t>
      </w:r>
      <w:r w:rsidRPr="00590852">
        <w:rPr>
          <w:rFonts w:asciiTheme="minorHAnsi" w:hAnsiTheme="minorHAnsi" w:cstheme="minorHAnsi"/>
          <w:color w:val="000000" w:themeColor="text1"/>
          <w:sz w:val="24"/>
          <w:szCs w:val="24"/>
        </w:rPr>
        <w:t xml:space="preserve"> horas.</w:t>
      </w:r>
    </w:p>
    <w:p w14:paraId="21F30562" w14:textId="77777777" w:rsidR="007E0E54"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p>
    <w:p w14:paraId="033E67EB" w14:textId="21395EC5" w:rsidR="007E0E54" w:rsidRPr="00590852" w:rsidRDefault="007E0E54" w:rsidP="007C2DD3">
      <w:pPr>
        <w:pStyle w:val="Textoindependiente"/>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 xml:space="preserve">CAPÍTULO II. </w:t>
      </w:r>
      <w:r w:rsidR="00323A9E" w:rsidRPr="00590852">
        <w:rPr>
          <w:rFonts w:asciiTheme="minorHAnsi" w:hAnsiTheme="minorHAnsi" w:cstheme="minorHAnsi"/>
          <w:b/>
          <w:bCs/>
          <w:color w:val="000000" w:themeColor="text1"/>
          <w:sz w:val="24"/>
          <w:szCs w:val="24"/>
        </w:rPr>
        <w:t>Evaluación y gestión del ruido ambiental.</w:t>
      </w:r>
    </w:p>
    <w:p w14:paraId="69E2A6AC" w14:textId="77777777" w:rsidR="007E0E54" w:rsidRPr="00590852" w:rsidRDefault="007E0E54"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p>
    <w:p w14:paraId="209D3313" w14:textId="41FCA259" w:rsidR="002D112F" w:rsidRPr="00590852" w:rsidRDefault="00644C10"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r w:rsidRPr="00590852">
        <w:rPr>
          <w:rFonts w:asciiTheme="minorHAnsi" w:hAnsiTheme="minorHAnsi" w:cstheme="minorHAnsi"/>
          <w:b/>
          <w:bCs/>
          <w:color w:val="000000" w:themeColor="text1"/>
          <w:spacing w:val="-1"/>
          <w:sz w:val="24"/>
          <w:szCs w:val="24"/>
          <w:u w:val="single"/>
        </w:rPr>
        <w:t>Artículo</w:t>
      </w:r>
      <w:r w:rsidRPr="00590852">
        <w:rPr>
          <w:rFonts w:asciiTheme="minorHAnsi" w:hAnsiTheme="minorHAnsi" w:cstheme="minorHAnsi"/>
          <w:b/>
          <w:bCs/>
          <w:color w:val="000000" w:themeColor="text1"/>
          <w:spacing w:val="2"/>
          <w:sz w:val="24"/>
          <w:szCs w:val="24"/>
          <w:u w:val="single"/>
        </w:rPr>
        <w:t xml:space="preserve"> </w:t>
      </w:r>
      <w:r w:rsidR="00EF070C" w:rsidRPr="00590852">
        <w:rPr>
          <w:rFonts w:asciiTheme="minorHAnsi" w:hAnsiTheme="minorHAnsi" w:cstheme="minorHAnsi"/>
          <w:b/>
          <w:bCs/>
          <w:color w:val="000000" w:themeColor="text1"/>
          <w:spacing w:val="-1"/>
          <w:sz w:val="24"/>
          <w:szCs w:val="24"/>
          <w:u w:val="single"/>
        </w:rPr>
        <w:t>7.</w:t>
      </w:r>
      <w:r w:rsidR="003C3AE2" w:rsidRPr="00590852">
        <w:rPr>
          <w:rFonts w:asciiTheme="minorHAnsi" w:hAnsiTheme="minorHAnsi" w:cstheme="minorHAnsi"/>
          <w:b/>
          <w:bCs/>
          <w:color w:val="000000" w:themeColor="text1"/>
          <w:spacing w:val="-1"/>
          <w:sz w:val="24"/>
          <w:szCs w:val="24"/>
          <w:u w:val="single"/>
        </w:rPr>
        <w:t xml:space="preserve"> Clasificación áreas acústicas.</w:t>
      </w:r>
    </w:p>
    <w:p w14:paraId="691987A3" w14:textId="77777777" w:rsidR="000B383D" w:rsidRPr="00590852" w:rsidRDefault="000B383D" w:rsidP="007C2DD3">
      <w:pPr>
        <w:pStyle w:val="Textoindependiente"/>
        <w:spacing w:line="240" w:lineRule="atLeast"/>
        <w:jc w:val="both"/>
        <w:rPr>
          <w:rFonts w:asciiTheme="minorHAnsi" w:hAnsiTheme="minorHAnsi" w:cstheme="minorHAnsi"/>
          <w:color w:val="000000" w:themeColor="text1"/>
          <w:sz w:val="24"/>
          <w:szCs w:val="24"/>
        </w:rPr>
      </w:pPr>
    </w:p>
    <w:p w14:paraId="5B1DCA44" w14:textId="3FE03454" w:rsidR="007E0E54"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clasificación de áreas acústicas se realizará en los instrumentos de planeamiento urbanístico municipal,</w:t>
      </w:r>
      <w:r w:rsidR="003222EB"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tanto de carácter general como de desarrollo, con arreglo a los usos predominantes existentes y asignados.</w:t>
      </w:r>
    </w:p>
    <w:p w14:paraId="4742A1E2" w14:textId="77777777" w:rsidR="003222EB" w:rsidRPr="00590852" w:rsidRDefault="003222EB" w:rsidP="007C2DD3">
      <w:pPr>
        <w:pStyle w:val="Textoindependiente"/>
        <w:spacing w:line="240" w:lineRule="atLeast"/>
        <w:jc w:val="both"/>
        <w:rPr>
          <w:rFonts w:asciiTheme="minorHAnsi" w:hAnsiTheme="minorHAnsi" w:cstheme="minorHAnsi"/>
          <w:color w:val="000000" w:themeColor="text1"/>
          <w:sz w:val="24"/>
          <w:szCs w:val="24"/>
        </w:rPr>
      </w:pPr>
    </w:p>
    <w:p w14:paraId="69B0AFA0" w14:textId="2CDA3D84" w:rsidR="00EF070C"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En tanto el Ayuntamiento de </w:t>
      </w:r>
      <w:r w:rsidR="003222EB" w:rsidRPr="00590852">
        <w:rPr>
          <w:rFonts w:asciiTheme="minorHAnsi" w:hAnsiTheme="minorHAnsi" w:cstheme="minorHAnsi"/>
          <w:color w:val="000000" w:themeColor="text1"/>
          <w:sz w:val="24"/>
          <w:szCs w:val="24"/>
          <w:highlight w:val="yellow"/>
        </w:rPr>
        <w:t>________</w:t>
      </w:r>
      <w:r w:rsidRPr="00590852">
        <w:rPr>
          <w:rFonts w:asciiTheme="minorHAnsi" w:hAnsiTheme="minorHAnsi" w:cstheme="minorHAnsi"/>
          <w:color w:val="000000" w:themeColor="text1"/>
          <w:sz w:val="24"/>
          <w:szCs w:val="24"/>
        </w:rPr>
        <w:t xml:space="preserve"> no delimite expresamente las áreas acústicas del municipio, la</w:t>
      </w:r>
      <w:r w:rsidR="003222EB"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delimitación territorial de las mismas y su clasificación, se basará en los usos actuales y previstos de suelo</w:t>
      </w:r>
      <w:r w:rsidR="003222EB"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en la normativa urbanística municipal vigente.</w:t>
      </w:r>
    </w:p>
    <w:p w14:paraId="0F85DB7E" w14:textId="77777777" w:rsidR="007E0E54" w:rsidRPr="00590852" w:rsidRDefault="007E0E54" w:rsidP="007C2DD3">
      <w:pPr>
        <w:pStyle w:val="Textoindependiente"/>
        <w:spacing w:line="240" w:lineRule="atLeast"/>
        <w:jc w:val="both"/>
        <w:rPr>
          <w:rFonts w:asciiTheme="minorHAnsi" w:hAnsiTheme="minorHAnsi" w:cstheme="minorHAnsi"/>
          <w:color w:val="000000" w:themeColor="text1"/>
          <w:sz w:val="24"/>
          <w:szCs w:val="24"/>
        </w:rPr>
      </w:pPr>
    </w:p>
    <w:p w14:paraId="4B4FBBED" w14:textId="1FC2A68D" w:rsidR="007C2DD3" w:rsidRPr="00590852" w:rsidRDefault="007C2DD3"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r w:rsidRPr="00590852">
        <w:rPr>
          <w:rFonts w:asciiTheme="minorHAnsi" w:hAnsiTheme="minorHAnsi" w:cstheme="minorHAnsi"/>
          <w:b/>
          <w:bCs/>
          <w:color w:val="000000" w:themeColor="text1"/>
          <w:spacing w:val="-1"/>
          <w:sz w:val="24"/>
          <w:szCs w:val="24"/>
          <w:u w:val="single"/>
        </w:rPr>
        <w:t>Artículo</w:t>
      </w:r>
      <w:r w:rsidRPr="00590852">
        <w:rPr>
          <w:rFonts w:asciiTheme="minorHAnsi" w:hAnsiTheme="minorHAnsi" w:cstheme="minorHAnsi"/>
          <w:b/>
          <w:bCs/>
          <w:color w:val="000000" w:themeColor="text1"/>
          <w:spacing w:val="2"/>
          <w:sz w:val="24"/>
          <w:szCs w:val="24"/>
          <w:u w:val="single"/>
        </w:rPr>
        <w:t xml:space="preserve"> </w:t>
      </w:r>
      <w:r w:rsidRPr="00590852">
        <w:rPr>
          <w:rFonts w:asciiTheme="minorHAnsi" w:hAnsiTheme="minorHAnsi" w:cstheme="minorHAnsi"/>
          <w:b/>
          <w:bCs/>
          <w:color w:val="000000" w:themeColor="text1"/>
          <w:spacing w:val="-1"/>
          <w:sz w:val="24"/>
          <w:szCs w:val="24"/>
          <w:u w:val="single"/>
        </w:rPr>
        <w:t>8. Mapas de ruido.</w:t>
      </w:r>
    </w:p>
    <w:p w14:paraId="7524DE5F" w14:textId="77777777" w:rsidR="00653B22" w:rsidRPr="00590852" w:rsidRDefault="00653B22" w:rsidP="007C2DD3">
      <w:pPr>
        <w:pStyle w:val="Textoindependiente"/>
        <w:spacing w:line="240" w:lineRule="atLeast"/>
        <w:ind w:right="113"/>
        <w:jc w:val="both"/>
        <w:rPr>
          <w:rFonts w:asciiTheme="minorHAnsi" w:hAnsiTheme="minorHAnsi" w:cstheme="minorHAnsi"/>
          <w:color w:val="000000" w:themeColor="text1"/>
          <w:sz w:val="24"/>
          <w:szCs w:val="24"/>
        </w:rPr>
      </w:pPr>
    </w:p>
    <w:p w14:paraId="4AB88759" w14:textId="741E7212" w:rsidR="003222EB" w:rsidRPr="00590852" w:rsidRDefault="003222EB" w:rsidP="007C2DD3">
      <w:pPr>
        <w:pStyle w:val="Textoindependiente"/>
        <w:spacing w:line="240" w:lineRule="atLeast"/>
        <w:ind w:right="113"/>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Los mapas de ruido representan cartográficamente datos sobre los niveles sonoros ambientales existentes en el ámbito espacial al que se refieren, en función de los índices de ruido en los periodos </w:t>
      </w:r>
      <w:r w:rsidR="00457C6C" w:rsidRPr="00590852">
        <w:rPr>
          <w:rFonts w:asciiTheme="minorHAnsi" w:hAnsiTheme="minorHAnsi" w:cstheme="minorHAnsi"/>
          <w:color w:val="000000" w:themeColor="text1"/>
          <w:sz w:val="24"/>
          <w:szCs w:val="24"/>
        </w:rPr>
        <w:t xml:space="preserve">diurno, vespertino </w:t>
      </w:r>
      <w:r w:rsidRPr="00590852">
        <w:rPr>
          <w:rFonts w:asciiTheme="minorHAnsi" w:hAnsiTheme="minorHAnsi" w:cstheme="minorHAnsi"/>
          <w:color w:val="000000" w:themeColor="text1"/>
          <w:sz w:val="24"/>
          <w:szCs w:val="24"/>
        </w:rPr>
        <w:t xml:space="preserve">o </w:t>
      </w:r>
      <w:r w:rsidR="00457C6C" w:rsidRPr="00590852">
        <w:rPr>
          <w:rFonts w:asciiTheme="minorHAnsi" w:hAnsiTheme="minorHAnsi" w:cstheme="minorHAnsi"/>
          <w:color w:val="000000" w:themeColor="text1"/>
          <w:sz w:val="24"/>
          <w:szCs w:val="24"/>
        </w:rPr>
        <w:t>nocturno</w:t>
      </w:r>
      <w:r w:rsidRPr="00590852">
        <w:rPr>
          <w:rFonts w:asciiTheme="minorHAnsi" w:hAnsiTheme="minorHAnsi" w:cstheme="minorHAnsi"/>
          <w:color w:val="000000" w:themeColor="text1"/>
          <w:sz w:val="24"/>
          <w:szCs w:val="24"/>
        </w:rPr>
        <w:t xml:space="preserve">. </w:t>
      </w:r>
    </w:p>
    <w:p w14:paraId="32E044FA" w14:textId="77777777" w:rsidR="00FA461C" w:rsidRPr="00590852" w:rsidRDefault="00FA461C" w:rsidP="007C2DD3">
      <w:pPr>
        <w:pStyle w:val="Textoindependiente"/>
        <w:spacing w:line="240" w:lineRule="atLeast"/>
        <w:ind w:right="113"/>
        <w:jc w:val="both"/>
        <w:rPr>
          <w:rFonts w:asciiTheme="minorHAnsi" w:hAnsiTheme="minorHAnsi" w:cstheme="minorHAnsi"/>
          <w:color w:val="000000" w:themeColor="text1"/>
          <w:sz w:val="24"/>
          <w:szCs w:val="24"/>
        </w:rPr>
      </w:pPr>
    </w:p>
    <w:p w14:paraId="2E9D78EA" w14:textId="77777777" w:rsidR="00F8695D" w:rsidRPr="00590852" w:rsidRDefault="00F8695D" w:rsidP="007C2DD3">
      <w:pPr>
        <w:pStyle w:val="Textoindependiente"/>
        <w:spacing w:line="240" w:lineRule="atLeast"/>
        <w:ind w:right="113"/>
        <w:jc w:val="both"/>
        <w:rPr>
          <w:rFonts w:asciiTheme="minorHAnsi" w:hAnsiTheme="minorHAnsi" w:cstheme="minorHAnsi"/>
          <w:color w:val="000000" w:themeColor="text1"/>
          <w:sz w:val="24"/>
          <w:szCs w:val="24"/>
        </w:rPr>
      </w:pPr>
    </w:p>
    <w:p w14:paraId="08AA6D79" w14:textId="77777777" w:rsidR="00F8695D" w:rsidRPr="00590852" w:rsidRDefault="00F8695D" w:rsidP="007C2DD3">
      <w:pPr>
        <w:pStyle w:val="Textoindependiente"/>
        <w:spacing w:line="240" w:lineRule="atLeast"/>
        <w:ind w:right="113"/>
        <w:jc w:val="both"/>
        <w:rPr>
          <w:rFonts w:asciiTheme="minorHAnsi" w:hAnsiTheme="minorHAnsi" w:cstheme="minorHAnsi"/>
          <w:color w:val="000000" w:themeColor="text1"/>
          <w:sz w:val="24"/>
          <w:szCs w:val="24"/>
        </w:rPr>
      </w:pPr>
    </w:p>
    <w:p w14:paraId="7A1DE22D" w14:textId="77777777" w:rsidR="00F8695D" w:rsidRPr="00590852" w:rsidRDefault="00F8695D" w:rsidP="007C2DD3">
      <w:pPr>
        <w:pStyle w:val="Textoindependiente"/>
        <w:spacing w:line="240" w:lineRule="atLeast"/>
        <w:ind w:right="113"/>
        <w:jc w:val="both"/>
        <w:rPr>
          <w:rFonts w:asciiTheme="minorHAnsi" w:hAnsiTheme="minorHAnsi" w:cstheme="minorHAnsi"/>
          <w:color w:val="000000" w:themeColor="text1"/>
          <w:sz w:val="24"/>
          <w:szCs w:val="24"/>
        </w:rPr>
      </w:pPr>
    </w:p>
    <w:p w14:paraId="05D24A2F" w14:textId="0D36606D" w:rsidR="003222EB" w:rsidRPr="00590852" w:rsidRDefault="00457C6C" w:rsidP="007C2DD3">
      <w:pPr>
        <w:pStyle w:val="Textoindependiente"/>
        <w:spacing w:line="240" w:lineRule="atLeast"/>
        <w:ind w:right="113"/>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w:t>
      </w:r>
      <w:r w:rsidR="003222EB" w:rsidRPr="00590852">
        <w:rPr>
          <w:rFonts w:asciiTheme="minorHAnsi" w:hAnsiTheme="minorHAnsi" w:cstheme="minorHAnsi"/>
          <w:color w:val="000000" w:themeColor="text1"/>
          <w:sz w:val="24"/>
          <w:szCs w:val="24"/>
        </w:rPr>
        <w:t>n su elaboración</w:t>
      </w:r>
      <w:r w:rsidRPr="00590852">
        <w:rPr>
          <w:rFonts w:asciiTheme="minorHAnsi" w:hAnsiTheme="minorHAnsi" w:cstheme="minorHAnsi"/>
          <w:color w:val="000000" w:themeColor="text1"/>
          <w:sz w:val="24"/>
          <w:szCs w:val="24"/>
        </w:rPr>
        <w:t>,</w:t>
      </w:r>
      <w:r w:rsidR="003222EB"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 xml:space="preserve">se ajustarán </w:t>
      </w:r>
      <w:r w:rsidR="003222EB" w:rsidRPr="00590852">
        <w:rPr>
          <w:rFonts w:asciiTheme="minorHAnsi" w:hAnsiTheme="minorHAnsi" w:cstheme="minorHAnsi"/>
          <w:color w:val="000000" w:themeColor="text1"/>
          <w:sz w:val="24"/>
          <w:szCs w:val="24"/>
        </w:rPr>
        <w:t>a los requisitos fijados en los Reales Decretos 1513/2005, de 16 de diciembre, y 1367/2007, de 19 de octubre, por los que se desarrolla la Ley 37/2003, de 17 de noviembre, del Ruido, y tendrán, entre otros, los objetivos previstos legalmente.</w:t>
      </w:r>
    </w:p>
    <w:p w14:paraId="491FF0E6" w14:textId="77777777" w:rsidR="00F8695D" w:rsidRPr="00590852" w:rsidRDefault="00F8695D" w:rsidP="007C2DD3">
      <w:pPr>
        <w:pStyle w:val="Textoindependiente"/>
        <w:spacing w:line="240" w:lineRule="atLeast"/>
        <w:jc w:val="both"/>
        <w:rPr>
          <w:rFonts w:asciiTheme="minorHAnsi" w:hAnsiTheme="minorHAnsi" w:cstheme="minorHAnsi"/>
          <w:b/>
          <w:bCs/>
          <w:color w:val="000000" w:themeColor="text1"/>
          <w:sz w:val="24"/>
          <w:szCs w:val="24"/>
          <w:u w:val="single"/>
        </w:rPr>
      </w:pPr>
    </w:p>
    <w:p w14:paraId="37B64919" w14:textId="3B806E9A" w:rsidR="002D112F" w:rsidRPr="00590852" w:rsidRDefault="00644C10" w:rsidP="007C2DD3">
      <w:pPr>
        <w:pStyle w:val="Textoindependiente"/>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w:t>
      </w:r>
      <w:r w:rsidRPr="00590852">
        <w:rPr>
          <w:rFonts w:asciiTheme="minorHAnsi" w:hAnsiTheme="minorHAnsi" w:cstheme="minorHAnsi"/>
          <w:b/>
          <w:bCs/>
          <w:color w:val="000000" w:themeColor="text1"/>
          <w:spacing w:val="-2"/>
          <w:sz w:val="24"/>
          <w:szCs w:val="24"/>
          <w:u w:val="single"/>
        </w:rPr>
        <w:t xml:space="preserve"> </w:t>
      </w:r>
      <w:r w:rsidRPr="00590852">
        <w:rPr>
          <w:rFonts w:asciiTheme="minorHAnsi" w:hAnsiTheme="minorHAnsi" w:cstheme="minorHAnsi"/>
          <w:b/>
          <w:bCs/>
          <w:color w:val="000000" w:themeColor="text1"/>
          <w:sz w:val="24"/>
          <w:szCs w:val="24"/>
          <w:u w:val="single"/>
        </w:rPr>
        <w:t>9.</w:t>
      </w:r>
      <w:r w:rsidR="003C3AE2" w:rsidRPr="00590852">
        <w:rPr>
          <w:rFonts w:asciiTheme="minorHAnsi" w:hAnsiTheme="minorHAnsi" w:cstheme="minorHAnsi"/>
          <w:b/>
          <w:bCs/>
          <w:color w:val="000000" w:themeColor="text1"/>
          <w:sz w:val="24"/>
          <w:szCs w:val="24"/>
          <w:u w:val="single"/>
        </w:rPr>
        <w:t xml:space="preserve"> Aprobación de delimitaciones y planes zonales.</w:t>
      </w:r>
    </w:p>
    <w:p w14:paraId="29C6D063" w14:textId="77777777" w:rsidR="003222EB" w:rsidRPr="00590852" w:rsidRDefault="003222EB" w:rsidP="007C2DD3">
      <w:pPr>
        <w:pStyle w:val="Textoindependiente"/>
        <w:spacing w:line="240" w:lineRule="atLeast"/>
        <w:jc w:val="both"/>
        <w:rPr>
          <w:rFonts w:asciiTheme="minorHAnsi" w:hAnsiTheme="minorHAnsi" w:cstheme="minorHAnsi"/>
          <w:b/>
          <w:bCs/>
          <w:color w:val="000000" w:themeColor="text1"/>
          <w:sz w:val="24"/>
          <w:szCs w:val="24"/>
          <w:u w:val="single"/>
        </w:rPr>
      </w:pPr>
    </w:p>
    <w:p w14:paraId="704CED14" w14:textId="79F7A820"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El órgano municipal competente del Ayuntamiento de </w:t>
      </w:r>
      <w:r w:rsidRPr="00590852">
        <w:rPr>
          <w:rFonts w:asciiTheme="minorHAnsi" w:hAnsiTheme="minorHAnsi" w:cstheme="minorHAnsi"/>
          <w:color w:val="000000" w:themeColor="text1"/>
          <w:sz w:val="24"/>
          <w:szCs w:val="24"/>
          <w:highlight w:val="yellow"/>
        </w:rPr>
        <w:t>___</w:t>
      </w:r>
      <w:r w:rsidR="00F8695D" w:rsidRPr="00590852">
        <w:rPr>
          <w:rFonts w:asciiTheme="minorHAnsi" w:hAnsiTheme="minorHAnsi" w:cstheme="minorHAnsi"/>
          <w:color w:val="000000" w:themeColor="text1"/>
          <w:sz w:val="24"/>
          <w:szCs w:val="24"/>
          <w:highlight w:val="yellow"/>
        </w:rPr>
        <w:t>___</w:t>
      </w:r>
      <w:r w:rsidR="00FA461C" w:rsidRPr="00590852">
        <w:rPr>
          <w:rFonts w:asciiTheme="minorHAnsi" w:hAnsiTheme="minorHAnsi" w:cstheme="minorHAnsi"/>
          <w:color w:val="000000" w:themeColor="text1"/>
          <w:sz w:val="24"/>
          <w:szCs w:val="24"/>
          <w:highlight w:val="yellow"/>
        </w:rPr>
        <w:t>__</w:t>
      </w:r>
      <w:r w:rsidRPr="00590852">
        <w:rPr>
          <w:rFonts w:asciiTheme="minorHAnsi" w:hAnsiTheme="minorHAnsi" w:cstheme="minorHAnsi"/>
          <w:color w:val="000000" w:themeColor="text1"/>
          <w:sz w:val="24"/>
          <w:szCs w:val="24"/>
          <w:highlight w:val="yellow"/>
        </w:rPr>
        <w:t>_</w:t>
      </w:r>
      <w:r w:rsidRPr="00590852">
        <w:rPr>
          <w:rFonts w:asciiTheme="minorHAnsi" w:hAnsiTheme="minorHAnsi" w:cstheme="minorHAnsi"/>
          <w:color w:val="000000" w:themeColor="text1"/>
          <w:sz w:val="24"/>
          <w:szCs w:val="24"/>
        </w:rPr>
        <w:t xml:space="preserve"> aprobará la delimitación de áreas acústicas, los mapas de ruido, los planes de acción, las Zonas de Protección Acústica Especial con sus Planes Zonales Específicos y las Zonas de Situación Acústica Especial, a propuesta del titular del Área de Gobierno competente en materia de medio ambiente, incluyendo los documentos y estudios técnicos que justifiquen la iniciativa.</w:t>
      </w:r>
    </w:p>
    <w:p w14:paraId="4451CCE9"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FA8B83C" w14:textId="3E2E45EE" w:rsidR="00895F3D" w:rsidRPr="00590852" w:rsidRDefault="00895F3D"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 xml:space="preserve">CAPÍTULO III. Evaluación del ruido y vibraciones de los emisores acústicos. </w:t>
      </w:r>
    </w:p>
    <w:p w14:paraId="20F67748" w14:textId="77777777" w:rsidR="00895F3D" w:rsidRPr="00590852" w:rsidRDefault="00895F3D" w:rsidP="007C2DD3">
      <w:pPr>
        <w:pStyle w:val="Textoindependiente"/>
        <w:spacing w:line="240" w:lineRule="atLeast"/>
        <w:jc w:val="both"/>
        <w:rPr>
          <w:rFonts w:asciiTheme="minorHAnsi" w:hAnsiTheme="minorHAnsi" w:cstheme="minorHAnsi"/>
          <w:color w:val="000000" w:themeColor="text1"/>
          <w:sz w:val="24"/>
          <w:szCs w:val="24"/>
        </w:rPr>
      </w:pPr>
    </w:p>
    <w:p w14:paraId="4625E838" w14:textId="51F413F3" w:rsidR="002D112F" w:rsidRPr="00590852" w:rsidRDefault="00644C10"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r w:rsidRPr="00590852">
        <w:rPr>
          <w:rFonts w:asciiTheme="minorHAnsi" w:hAnsiTheme="minorHAnsi" w:cstheme="minorHAnsi"/>
          <w:b/>
          <w:bCs/>
          <w:color w:val="000000" w:themeColor="text1"/>
          <w:spacing w:val="-1"/>
          <w:sz w:val="24"/>
          <w:szCs w:val="24"/>
          <w:u w:val="single"/>
        </w:rPr>
        <w:t>Artículo</w:t>
      </w:r>
      <w:r w:rsidRPr="00590852">
        <w:rPr>
          <w:rFonts w:asciiTheme="minorHAnsi" w:hAnsiTheme="minorHAnsi" w:cstheme="minorHAnsi"/>
          <w:b/>
          <w:bCs/>
          <w:color w:val="000000" w:themeColor="text1"/>
          <w:spacing w:val="1"/>
          <w:sz w:val="24"/>
          <w:szCs w:val="24"/>
          <w:u w:val="single"/>
        </w:rPr>
        <w:t xml:space="preserve"> </w:t>
      </w:r>
      <w:r w:rsidRPr="00590852">
        <w:rPr>
          <w:rFonts w:asciiTheme="minorHAnsi" w:hAnsiTheme="minorHAnsi" w:cstheme="minorHAnsi"/>
          <w:b/>
          <w:bCs/>
          <w:color w:val="000000" w:themeColor="text1"/>
          <w:spacing w:val="-1"/>
          <w:sz w:val="24"/>
          <w:szCs w:val="24"/>
          <w:u w:val="single"/>
        </w:rPr>
        <w:t>10.</w:t>
      </w:r>
      <w:r w:rsidR="003C3AE2" w:rsidRPr="00590852">
        <w:rPr>
          <w:rFonts w:asciiTheme="minorHAnsi" w:hAnsiTheme="minorHAnsi" w:cstheme="minorHAnsi"/>
          <w:b/>
          <w:bCs/>
          <w:color w:val="000000" w:themeColor="text1"/>
          <w:spacing w:val="-1"/>
          <w:sz w:val="24"/>
          <w:szCs w:val="24"/>
          <w:u w:val="single"/>
        </w:rPr>
        <w:t xml:space="preserve"> Control de ruidos y vibraciones.</w:t>
      </w:r>
    </w:p>
    <w:p w14:paraId="2DA64371" w14:textId="77777777" w:rsidR="00895F3D" w:rsidRPr="00590852" w:rsidRDefault="00895F3D"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p>
    <w:p w14:paraId="752AFA11" w14:textId="14A026D1" w:rsidR="00895F3D" w:rsidRPr="00590852" w:rsidRDefault="00895F3D"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El Ayuntamiento de </w:t>
      </w:r>
      <w:r w:rsidRPr="00590852">
        <w:rPr>
          <w:rFonts w:asciiTheme="minorHAnsi" w:hAnsiTheme="minorHAnsi" w:cstheme="minorHAnsi"/>
          <w:color w:val="000000" w:themeColor="text1"/>
          <w:sz w:val="24"/>
          <w:szCs w:val="24"/>
          <w:highlight w:val="yellow"/>
        </w:rPr>
        <w:t>______</w:t>
      </w:r>
      <w:r w:rsidRPr="00590852">
        <w:rPr>
          <w:rFonts w:asciiTheme="minorHAnsi" w:hAnsiTheme="minorHAnsi" w:cstheme="minorHAnsi"/>
          <w:color w:val="000000" w:themeColor="text1"/>
          <w:sz w:val="24"/>
          <w:szCs w:val="24"/>
        </w:rPr>
        <w:t xml:space="preserve"> velará para conseguir que las perturbaciones por ruidos y vibraciones no excedan de los límites que se establecen en este Reglamento.</w:t>
      </w:r>
    </w:p>
    <w:p w14:paraId="5DAF23D5" w14:textId="77777777" w:rsidR="003222EB" w:rsidRPr="00590852" w:rsidRDefault="003222EB"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1C17D22B" w14:textId="273882AC" w:rsidR="003222EB" w:rsidRPr="00590852" w:rsidRDefault="003222EB"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11.</w:t>
      </w:r>
      <w:r w:rsidR="003C3AE2" w:rsidRPr="00590852">
        <w:rPr>
          <w:rFonts w:asciiTheme="minorHAnsi" w:hAnsiTheme="minorHAnsi" w:cstheme="minorHAnsi"/>
          <w:b/>
          <w:bCs/>
          <w:color w:val="000000" w:themeColor="text1"/>
          <w:sz w:val="24"/>
          <w:szCs w:val="24"/>
          <w:u w:val="single"/>
        </w:rPr>
        <w:t xml:space="preserve"> Límites de nivel sonoro en interiores.</w:t>
      </w:r>
    </w:p>
    <w:p w14:paraId="2CE4623F" w14:textId="77777777" w:rsidR="003222EB" w:rsidRPr="00590852" w:rsidRDefault="003222EB"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3BE251B" w14:textId="460B13E0"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Límites admisibles de nivel sonoro en el interior de las edificaciones: En el interior de los locales de una edificación, el Nivel Acústico de Evaluación (N.A.E.) expresado en dB(A), no deberá sobrepasar, como consecuencia de la actividad, instalación o actuación ruidosa, en función de la zonificación, tipo de local </w:t>
      </w:r>
      <w:r w:rsidR="001C2EB7" w:rsidRPr="00590852">
        <w:rPr>
          <w:rFonts w:asciiTheme="minorHAnsi" w:hAnsiTheme="minorHAnsi" w:cstheme="minorHAnsi"/>
          <w:color w:val="000000" w:themeColor="text1"/>
          <w:sz w:val="24"/>
          <w:szCs w:val="24"/>
        </w:rPr>
        <w:t xml:space="preserve">y </w:t>
      </w:r>
      <w:r w:rsidRPr="00590852">
        <w:rPr>
          <w:rFonts w:asciiTheme="minorHAnsi" w:hAnsiTheme="minorHAnsi" w:cstheme="minorHAnsi"/>
          <w:color w:val="000000" w:themeColor="text1"/>
          <w:sz w:val="24"/>
          <w:szCs w:val="24"/>
        </w:rPr>
        <w:t>horario, a excepción de los ruidos procedentes del ambiente exterior (ruido de fondo debido al tráfico o fuente ruidosa natural), los valores indicados en la Tabla del Anexo I de</w:t>
      </w:r>
      <w:r w:rsidR="001C2EB7" w:rsidRPr="00590852">
        <w:rPr>
          <w:rFonts w:asciiTheme="minorHAnsi" w:hAnsiTheme="minorHAnsi" w:cstheme="minorHAnsi"/>
          <w:color w:val="000000" w:themeColor="text1"/>
          <w:sz w:val="24"/>
          <w:szCs w:val="24"/>
        </w:rPr>
        <w:t xml:space="preserve"> la </w:t>
      </w:r>
      <w:r w:rsidRPr="00590852">
        <w:rPr>
          <w:rFonts w:asciiTheme="minorHAnsi" w:hAnsiTheme="minorHAnsi" w:cstheme="minorHAnsi"/>
          <w:color w:val="000000" w:themeColor="text1"/>
          <w:sz w:val="24"/>
          <w:szCs w:val="24"/>
        </w:rPr>
        <w:t>presente</w:t>
      </w:r>
      <w:r w:rsidR="001C2EB7" w:rsidRPr="00590852">
        <w:rPr>
          <w:rFonts w:asciiTheme="minorHAnsi" w:hAnsiTheme="minorHAnsi" w:cstheme="minorHAnsi"/>
          <w:color w:val="000000" w:themeColor="text1"/>
          <w:sz w:val="24"/>
          <w:szCs w:val="24"/>
        </w:rPr>
        <w:t xml:space="preserve"> ordenanza</w:t>
      </w:r>
      <w:r w:rsidRPr="00590852">
        <w:rPr>
          <w:rFonts w:asciiTheme="minorHAnsi" w:hAnsiTheme="minorHAnsi" w:cstheme="minorHAnsi"/>
          <w:color w:val="000000" w:themeColor="text1"/>
          <w:sz w:val="24"/>
          <w:szCs w:val="24"/>
        </w:rPr>
        <w:t>.</w:t>
      </w:r>
    </w:p>
    <w:p w14:paraId="7C08D0D2"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750AEA1" w14:textId="1EBF50F4" w:rsidR="003222EB" w:rsidRPr="00590852" w:rsidRDefault="003222EB"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12.</w:t>
      </w:r>
      <w:r w:rsidR="003C3AE2" w:rsidRPr="00590852">
        <w:rPr>
          <w:rFonts w:asciiTheme="minorHAnsi" w:hAnsiTheme="minorHAnsi" w:cstheme="minorHAnsi"/>
          <w:b/>
          <w:bCs/>
          <w:color w:val="000000" w:themeColor="text1"/>
          <w:sz w:val="24"/>
          <w:szCs w:val="24"/>
          <w:u w:val="single"/>
        </w:rPr>
        <w:t xml:space="preserve"> Instrumentos de medición del ruido.</w:t>
      </w:r>
    </w:p>
    <w:p w14:paraId="4B11232D"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D83BC52" w14:textId="1E4F5E71" w:rsidR="00895F3D" w:rsidRPr="00590852" w:rsidRDefault="001C333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1. </w:t>
      </w:r>
      <w:r w:rsidR="001C2EB7" w:rsidRPr="00590852">
        <w:rPr>
          <w:rFonts w:asciiTheme="minorHAnsi" w:hAnsiTheme="minorHAnsi" w:cstheme="minorHAnsi"/>
          <w:color w:val="000000" w:themeColor="text1"/>
          <w:sz w:val="24"/>
          <w:szCs w:val="24"/>
        </w:rPr>
        <w:t>P</w:t>
      </w:r>
      <w:r w:rsidR="00895F3D" w:rsidRPr="00590852">
        <w:rPr>
          <w:rFonts w:asciiTheme="minorHAnsi" w:hAnsiTheme="minorHAnsi" w:cstheme="minorHAnsi"/>
          <w:color w:val="000000" w:themeColor="text1"/>
          <w:sz w:val="24"/>
          <w:szCs w:val="24"/>
        </w:rPr>
        <w:t>ara la medida de ruidos</w:t>
      </w:r>
      <w:r w:rsidR="001C2EB7" w:rsidRPr="00590852">
        <w:rPr>
          <w:rFonts w:asciiTheme="minorHAnsi" w:hAnsiTheme="minorHAnsi" w:cstheme="minorHAnsi"/>
          <w:color w:val="000000" w:themeColor="text1"/>
          <w:sz w:val="24"/>
          <w:szCs w:val="24"/>
        </w:rPr>
        <w:t xml:space="preserve">, se utilizarán </w:t>
      </w:r>
      <w:r w:rsidR="00895F3D" w:rsidRPr="00590852">
        <w:rPr>
          <w:rFonts w:asciiTheme="minorHAnsi" w:hAnsiTheme="minorHAnsi" w:cstheme="minorHAnsi"/>
          <w:color w:val="000000" w:themeColor="text1"/>
          <w:sz w:val="24"/>
          <w:szCs w:val="24"/>
        </w:rPr>
        <w:t xml:space="preserve">sonómetros que cumplan los requisitos establecidos por la Norma UNE 21.314/75 o la Norma </w:t>
      </w:r>
      <w:r w:rsidR="005C167D" w:rsidRPr="00590852">
        <w:rPr>
          <w:rFonts w:asciiTheme="minorHAnsi" w:hAnsiTheme="minorHAnsi" w:cstheme="minorHAnsi"/>
          <w:color w:val="000000" w:themeColor="text1"/>
          <w:sz w:val="24"/>
          <w:szCs w:val="24"/>
        </w:rPr>
        <w:t>IEC 61672</w:t>
      </w:r>
      <w:r w:rsidR="00895F3D" w:rsidRPr="00590852">
        <w:rPr>
          <w:rFonts w:asciiTheme="minorHAnsi" w:hAnsiTheme="minorHAnsi" w:cstheme="minorHAnsi"/>
          <w:color w:val="000000" w:themeColor="text1"/>
          <w:sz w:val="24"/>
          <w:szCs w:val="24"/>
        </w:rPr>
        <w:t xml:space="preserve"> o</w:t>
      </w:r>
      <w:r w:rsidR="001C2EB7" w:rsidRPr="00590852">
        <w:rPr>
          <w:rFonts w:asciiTheme="minorHAnsi" w:hAnsiTheme="minorHAnsi" w:cstheme="minorHAnsi"/>
          <w:color w:val="000000" w:themeColor="text1"/>
          <w:sz w:val="24"/>
          <w:szCs w:val="24"/>
        </w:rPr>
        <w:t>, en su caso,</w:t>
      </w:r>
      <w:r w:rsidR="00895F3D" w:rsidRPr="00590852">
        <w:rPr>
          <w:rFonts w:asciiTheme="minorHAnsi" w:hAnsiTheme="minorHAnsi" w:cstheme="minorHAnsi"/>
          <w:color w:val="000000" w:themeColor="text1"/>
          <w:sz w:val="24"/>
          <w:szCs w:val="24"/>
        </w:rPr>
        <w:t xml:space="preserve"> cualquier </w:t>
      </w:r>
      <w:r w:rsidR="001C2EB7" w:rsidRPr="00590852">
        <w:rPr>
          <w:rFonts w:asciiTheme="minorHAnsi" w:hAnsiTheme="minorHAnsi" w:cstheme="minorHAnsi"/>
          <w:color w:val="000000" w:themeColor="text1"/>
          <w:sz w:val="24"/>
          <w:szCs w:val="24"/>
        </w:rPr>
        <w:t xml:space="preserve">otra </w:t>
      </w:r>
      <w:r w:rsidR="00660AF7" w:rsidRPr="00590852">
        <w:rPr>
          <w:rFonts w:asciiTheme="minorHAnsi" w:hAnsiTheme="minorHAnsi" w:cstheme="minorHAnsi"/>
          <w:color w:val="000000" w:themeColor="text1"/>
          <w:sz w:val="24"/>
          <w:szCs w:val="24"/>
        </w:rPr>
        <w:t>N</w:t>
      </w:r>
      <w:r w:rsidR="00895F3D" w:rsidRPr="00590852">
        <w:rPr>
          <w:rFonts w:asciiTheme="minorHAnsi" w:hAnsiTheme="minorHAnsi" w:cstheme="minorHAnsi"/>
          <w:color w:val="000000" w:themeColor="text1"/>
          <w:sz w:val="24"/>
          <w:szCs w:val="24"/>
        </w:rPr>
        <w:t>orma que las modifique o sustituya.</w:t>
      </w:r>
    </w:p>
    <w:p w14:paraId="484A6223" w14:textId="77777777" w:rsidR="001C3333" w:rsidRPr="00590852" w:rsidRDefault="001C333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50E4324" w14:textId="50B720AD" w:rsidR="001C3333" w:rsidRPr="00590852" w:rsidRDefault="001C333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Los instrumentos de medida y calibradores utilizados para la evaluación del ruido deberán cumplir las disposiciones establecidas en la Orden ICT/155/2020, de 7 de febrero, por la que se regula el control metrológico del Estado de determinados instrumentos de medida.</w:t>
      </w:r>
    </w:p>
    <w:p w14:paraId="7827A91B" w14:textId="7F3288CD" w:rsidR="001C3333" w:rsidRPr="00590852" w:rsidRDefault="001C333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6922D8FB" w14:textId="12F0FC6B" w:rsidR="001C3333" w:rsidRPr="00590852" w:rsidRDefault="001C333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3. En los trabajos de evaluación del ruido por medición, derivados de la aplicación de esta Ordenanza, se deberán utilizar instrumentos de medida y calibradores que cumplan los requisitos establecidos en la Orden citada en el párrafo anterior.</w:t>
      </w:r>
    </w:p>
    <w:p w14:paraId="5CC433B4" w14:textId="77777777" w:rsidR="001C3333" w:rsidRPr="00590852" w:rsidRDefault="001C333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6F428600" w14:textId="77777777" w:rsidR="00F8695D" w:rsidRPr="00590852" w:rsidRDefault="00F8695D"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p>
    <w:p w14:paraId="016E4361" w14:textId="677ADB78" w:rsidR="003222EB" w:rsidRPr="00590852" w:rsidRDefault="003222EB"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lastRenderedPageBreak/>
        <w:t xml:space="preserve">Artículo 13. </w:t>
      </w:r>
      <w:r w:rsidR="003C3AE2" w:rsidRPr="00590852">
        <w:rPr>
          <w:rFonts w:asciiTheme="minorHAnsi" w:hAnsiTheme="minorHAnsi" w:cstheme="minorHAnsi"/>
          <w:b/>
          <w:bCs/>
          <w:color w:val="000000" w:themeColor="text1"/>
          <w:sz w:val="24"/>
          <w:szCs w:val="24"/>
          <w:u w:val="single"/>
        </w:rPr>
        <w:t>Procedimiento de medición de niveles sonoros.</w:t>
      </w:r>
    </w:p>
    <w:p w14:paraId="4262F2EC"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p>
    <w:p w14:paraId="5EC25EA1" w14:textId="1DFF24F0"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Las medidas de los niveles de inmisión de ruido, se realizarán en el interior del local afectado y en la ubicación donde los niveles sean más altos, y si fuera preciso en el momento y la situación en que las molestias sean más acusadas.</w:t>
      </w:r>
    </w:p>
    <w:p w14:paraId="7C4D8D8C"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5B03C0C1" w14:textId="49B79179"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Las medidas de los niveles de emisión de ruido al exterior a través de paramentos verticales, se realizarán a 1,5 metros de la fachada y a no menos de 1,20 metros del nivel de suelo. En caso de actividades e instalaciones ubicadas en azoteas, se medirá a nivel de fachada.</w:t>
      </w:r>
    </w:p>
    <w:p w14:paraId="22E5626A"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5C170E00" w14:textId="700ED735"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3. Los titulares de las instalaciones o equipos generadores de ruidos, tanto al aire libre como en establecimientos o locales, facilitarán a los inspectores el acceso a </w:t>
      </w:r>
      <w:r w:rsidR="00660AF7" w:rsidRPr="00590852">
        <w:rPr>
          <w:rFonts w:asciiTheme="minorHAnsi" w:hAnsiTheme="minorHAnsi" w:cstheme="minorHAnsi"/>
          <w:color w:val="000000" w:themeColor="text1"/>
          <w:sz w:val="24"/>
          <w:szCs w:val="24"/>
        </w:rPr>
        <w:t xml:space="preserve">las </w:t>
      </w:r>
      <w:r w:rsidRPr="00590852">
        <w:rPr>
          <w:rFonts w:asciiTheme="minorHAnsi" w:hAnsiTheme="minorHAnsi" w:cstheme="minorHAnsi"/>
          <w:color w:val="000000" w:themeColor="text1"/>
          <w:sz w:val="24"/>
          <w:szCs w:val="24"/>
        </w:rPr>
        <w:t>instalaciones o focos de emisión de ruidos y dispondrán su funcionamiento a las distintas velocidades, cargas o marchas que le indiquen dichos inspectores, pudiendo presenciar aquellos el proceso operativo.</w:t>
      </w:r>
    </w:p>
    <w:p w14:paraId="4616191D" w14:textId="77777777" w:rsidR="001C3333" w:rsidRPr="00590852" w:rsidRDefault="001C333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259204C" w14:textId="0F4424CE" w:rsidR="00264041" w:rsidRPr="00590852" w:rsidRDefault="001C333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4. </w:t>
      </w:r>
      <w:r w:rsidR="00264041" w:rsidRPr="00590852">
        <w:rPr>
          <w:rFonts w:asciiTheme="minorHAnsi" w:hAnsiTheme="minorHAnsi" w:cstheme="minorHAnsi"/>
          <w:color w:val="000000" w:themeColor="text1"/>
          <w:sz w:val="24"/>
          <w:szCs w:val="24"/>
        </w:rPr>
        <w:t>Para el cálculo del índice de ruido resultante, será necesario aplicar las correcciones correspondientes al nivel de presión sonora continuo equivalente</w:t>
      </w:r>
      <w:r w:rsidR="00590852" w:rsidRPr="00590852">
        <w:rPr>
          <w:rFonts w:asciiTheme="minorHAnsi" w:hAnsiTheme="minorHAnsi" w:cstheme="minorHAnsi"/>
          <w:color w:val="000000" w:themeColor="text1"/>
          <w:sz w:val="24"/>
          <w:szCs w:val="24"/>
        </w:rPr>
        <w:t>,</w:t>
      </w:r>
      <w:r w:rsidR="00264041" w:rsidRPr="00590852">
        <w:rPr>
          <w:rFonts w:asciiTheme="minorHAnsi" w:hAnsiTheme="minorHAnsi" w:cstheme="minorHAnsi"/>
          <w:color w:val="000000" w:themeColor="text1"/>
          <w:sz w:val="24"/>
          <w:szCs w:val="24"/>
        </w:rPr>
        <w:t xml:space="preserve"> obtenido de acuerdo con los criterios establecidos para su ajuste. Dichas correcciones comprenden:</w:t>
      </w:r>
    </w:p>
    <w:p w14:paraId="3038AA33" w14:textId="77777777" w:rsidR="00264041" w:rsidRPr="00590852" w:rsidRDefault="00264041"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1B20DCD2" w14:textId="77777777" w:rsidR="00264041" w:rsidRPr="00590852" w:rsidRDefault="00264041" w:rsidP="00F8695D">
      <w:pPr>
        <w:pStyle w:val="Textoindependiente"/>
        <w:numPr>
          <w:ilvl w:val="0"/>
          <w:numId w:val="43"/>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Corrección por reflexiones.</w:t>
      </w:r>
    </w:p>
    <w:p w14:paraId="51A09473" w14:textId="5B0CF506" w:rsidR="00264041" w:rsidRPr="00590852" w:rsidRDefault="00264041" w:rsidP="00F8695D">
      <w:pPr>
        <w:pStyle w:val="Textoindependiente"/>
        <w:numPr>
          <w:ilvl w:val="0"/>
          <w:numId w:val="43"/>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Corrección por componentes tonales, impulsivas y de bajas frecuencias.</w:t>
      </w:r>
    </w:p>
    <w:p w14:paraId="186BEAA1" w14:textId="77777777" w:rsidR="00264041" w:rsidRPr="00590852" w:rsidRDefault="00264041"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54F8CA2" w14:textId="1548E702" w:rsidR="00264041" w:rsidRPr="00590852" w:rsidRDefault="00264041"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correcciones aplicables a cada criterio se regirán por lo dispuesto en el Real Decreto 1513/2005, de 16 de diciembre, que desarrolla la Ley 37/2003, de 17 de noviembre, del Ruido, en lo relativo a la evaluación y gestión del ruido ambiental, así como en el Real Decreto 1367/2007, de 19 de octubre, por el que se desarrolla la citada Ley en lo referente a zonificación acústica, objetivos de calidad y emisiones acústicas</w:t>
      </w:r>
      <w:r w:rsidR="00FA461C" w:rsidRPr="00590852">
        <w:rPr>
          <w:rFonts w:asciiTheme="minorHAnsi" w:hAnsiTheme="minorHAnsi" w:cstheme="minorHAnsi"/>
          <w:color w:val="000000" w:themeColor="text1"/>
          <w:sz w:val="24"/>
          <w:szCs w:val="24"/>
        </w:rPr>
        <w:t xml:space="preserve">, o por la norma que legalmente las </w:t>
      </w:r>
      <w:r w:rsidR="00F8695D" w:rsidRPr="00590852">
        <w:rPr>
          <w:rFonts w:asciiTheme="minorHAnsi" w:hAnsiTheme="minorHAnsi" w:cstheme="minorHAnsi"/>
          <w:color w:val="000000" w:themeColor="text1"/>
          <w:sz w:val="24"/>
          <w:szCs w:val="24"/>
        </w:rPr>
        <w:t xml:space="preserve">modifique o </w:t>
      </w:r>
      <w:r w:rsidR="00FA461C" w:rsidRPr="00590852">
        <w:rPr>
          <w:rFonts w:asciiTheme="minorHAnsi" w:hAnsiTheme="minorHAnsi" w:cstheme="minorHAnsi"/>
          <w:color w:val="000000" w:themeColor="text1"/>
          <w:sz w:val="24"/>
          <w:szCs w:val="24"/>
        </w:rPr>
        <w:t>sustituya.</w:t>
      </w:r>
    </w:p>
    <w:p w14:paraId="6E3B7628" w14:textId="77777777" w:rsidR="00050C58" w:rsidRPr="00590852" w:rsidRDefault="00050C58"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F4400A2" w14:textId="7E98698C" w:rsidR="001C3333" w:rsidRPr="00590852" w:rsidRDefault="00050C58"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5. </w:t>
      </w:r>
      <w:r w:rsidR="001C3333" w:rsidRPr="00590852">
        <w:rPr>
          <w:rFonts w:asciiTheme="minorHAnsi" w:hAnsiTheme="minorHAnsi" w:cstheme="minorHAnsi"/>
          <w:color w:val="000000" w:themeColor="text1"/>
          <w:sz w:val="24"/>
          <w:szCs w:val="24"/>
        </w:rPr>
        <w:t>Para la determinación de los niveles sonoros promedios se deben obtener suficientes muestras independientes para obtener una estimación representativa del nivel sonoro promediado de largo plazo, con los siguientes condicionamientos:</w:t>
      </w:r>
    </w:p>
    <w:p w14:paraId="1B2087C1" w14:textId="77777777" w:rsidR="001C3333" w:rsidRPr="00590852" w:rsidRDefault="001C333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2EB53AE" w14:textId="428E465B" w:rsidR="001C3333" w:rsidRPr="00590852" w:rsidRDefault="00050C58" w:rsidP="007C2DD3">
      <w:pPr>
        <w:pStyle w:val="Textoindependiente"/>
        <w:tabs>
          <w:tab w:val="left" w:pos="5385"/>
        </w:tabs>
        <w:spacing w:line="240" w:lineRule="atLeast"/>
        <w:ind w:firstLine="284"/>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5</w:t>
      </w:r>
      <w:r w:rsidR="001C3333" w:rsidRPr="00590852">
        <w:rPr>
          <w:rFonts w:asciiTheme="minorHAnsi" w:hAnsiTheme="minorHAnsi" w:cstheme="minorHAnsi"/>
          <w:color w:val="000000" w:themeColor="text1"/>
          <w:sz w:val="24"/>
          <w:szCs w:val="24"/>
        </w:rPr>
        <w:t>.1. Condiciones adicionales para mediciones en interiores:</w:t>
      </w:r>
    </w:p>
    <w:p w14:paraId="5F6E3819" w14:textId="77777777" w:rsidR="001C3333" w:rsidRPr="00590852" w:rsidRDefault="001C3333" w:rsidP="007C2DD3">
      <w:pPr>
        <w:pStyle w:val="Textoindependiente"/>
        <w:tabs>
          <w:tab w:val="left" w:pos="5385"/>
        </w:tabs>
        <w:spacing w:line="240" w:lineRule="atLeast"/>
        <w:ind w:firstLine="284"/>
        <w:jc w:val="both"/>
        <w:rPr>
          <w:rFonts w:asciiTheme="minorHAnsi" w:hAnsiTheme="minorHAnsi" w:cstheme="minorHAnsi"/>
          <w:color w:val="000000" w:themeColor="text1"/>
          <w:sz w:val="24"/>
          <w:szCs w:val="24"/>
        </w:rPr>
      </w:pPr>
    </w:p>
    <w:p w14:paraId="71C86E13" w14:textId="77777777"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mediciones de ruido se efectuarán dentro del local que resulte más afectado por la actividad, seleccionando el punto en el que los niveles sonoros sean más elevados y, en caso necesario, en el momento y las condiciones en que las molestias se manifiesten con mayor intensidad.</w:t>
      </w:r>
    </w:p>
    <w:p w14:paraId="65DFF153" w14:textId="77777777"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p>
    <w:p w14:paraId="3133B794" w14:textId="77777777"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Se llevarán a cabo al menos tres mediciones en distintas ubicaciones. Para evitar la influencia de las ondas reflejadas, el sonómetro se colocará a una distancia mínima de un metro respecto a cualquier pared o superficie reflectante, a una altura comprendida entre 1,20 y 1,50 metros sobre el suelo, y aproximadamente a 1,50 metros de las ventanas. Si no fuera posible respetar estas condiciones, la medición se efectuará en el centro del recinto.</w:t>
      </w:r>
    </w:p>
    <w:p w14:paraId="47C32DA8" w14:textId="77777777" w:rsidR="00A00656" w:rsidRPr="00590852" w:rsidRDefault="00A00656"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p>
    <w:p w14:paraId="1E659630" w14:textId="77777777" w:rsidR="00A00656" w:rsidRPr="00590852" w:rsidRDefault="00A00656"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p>
    <w:p w14:paraId="2816792A" w14:textId="25BB52D6"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mediciones dentro de los edificios se realizarán con las puertas y ventanas cerradas, asegurando la ausencia de fuentes de ruido internas, como electrodomésticos, conversaciones u otros sonidos procedentes del interior de la vivienda.</w:t>
      </w:r>
    </w:p>
    <w:p w14:paraId="0A310DD4" w14:textId="77777777"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p>
    <w:p w14:paraId="0FC7F965" w14:textId="69905498" w:rsidR="001C3333"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5</w:t>
      </w:r>
      <w:r w:rsidR="001C3333" w:rsidRPr="00590852">
        <w:rPr>
          <w:rFonts w:asciiTheme="minorHAnsi" w:hAnsiTheme="minorHAnsi" w:cstheme="minorHAnsi"/>
          <w:color w:val="000000" w:themeColor="text1"/>
          <w:sz w:val="24"/>
          <w:szCs w:val="24"/>
        </w:rPr>
        <w:t>.2. Condiciones adicionales para mediciones en exteriores:</w:t>
      </w:r>
    </w:p>
    <w:p w14:paraId="456B273F" w14:textId="77777777" w:rsidR="001C3333" w:rsidRPr="00590852" w:rsidRDefault="001C3333"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p>
    <w:p w14:paraId="67E0A136" w14:textId="77777777"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mediciones de los niveles de emisión sonora hacia el entorno exterior, cuando las fuentes de ruido se encuentren dentro del local o en las fachadas del edificio (como ventiladores, unidades de aire acondicionado o rejillas de ventilación), se llevarán a cabo en el exterior, a una distancia de 2 metros del límite de la propiedad —ya sea la fachada, lindero, perímetro de la parcela o solar— correspondiente al foco emisor que se evalúe, y a una altura de 1,50 metros sobre el nivel del suelo o en el punto considerado más afectado.</w:t>
      </w:r>
    </w:p>
    <w:p w14:paraId="2F957520" w14:textId="77777777"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p>
    <w:p w14:paraId="13BB24AB" w14:textId="77777777"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Se seleccionará siempre la ubicación, el horario y las condiciones en las que se produzca la mayor incidencia sonora, como puede ser frente a las rejillas de salida de los sistemas de climatización o ante las puertas de acceso o salida de locales de pública concurrencia. En todos los casos, el micrófono deberá situarse a más de un metro de las esquinas de la fachada.</w:t>
      </w:r>
    </w:p>
    <w:p w14:paraId="0D7A7802" w14:textId="77777777"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p>
    <w:p w14:paraId="65184700" w14:textId="2E5AADEF"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Todas las mediciones deberán efectuarse utilizando equipos provistos de pantalla </w:t>
      </w:r>
      <w:proofErr w:type="spellStart"/>
      <w:r w:rsidRPr="00590852">
        <w:rPr>
          <w:rFonts w:asciiTheme="minorHAnsi" w:hAnsiTheme="minorHAnsi" w:cstheme="minorHAnsi"/>
          <w:color w:val="000000" w:themeColor="text1"/>
          <w:sz w:val="24"/>
          <w:szCs w:val="24"/>
        </w:rPr>
        <w:t>antiviento</w:t>
      </w:r>
      <w:proofErr w:type="spellEnd"/>
      <w:r w:rsidRPr="00590852">
        <w:rPr>
          <w:rFonts w:asciiTheme="minorHAnsi" w:hAnsiTheme="minorHAnsi" w:cstheme="minorHAnsi"/>
          <w:color w:val="000000" w:themeColor="text1"/>
          <w:sz w:val="24"/>
          <w:szCs w:val="24"/>
        </w:rPr>
        <w:t>. Asimismo, si en el punto de evaluación la velocidad del viento supera los 5 m/s, se suspenderá la medición. No se considerarán válidas las mediciones efectuadas en condiciones de lluvia.</w:t>
      </w:r>
    </w:p>
    <w:p w14:paraId="211D6904" w14:textId="77777777" w:rsidR="00050C58" w:rsidRPr="00590852" w:rsidRDefault="00050C58" w:rsidP="007C2DD3">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p>
    <w:p w14:paraId="215F9698" w14:textId="6CEDB1BF" w:rsidR="00895F3D" w:rsidRPr="00590852" w:rsidRDefault="00895F3D"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CAPÍTULO IV. Normas generales relativas a emisores acústicos.</w:t>
      </w:r>
    </w:p>
    <w:p w14:paraId="34DC14A0"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550A00B2" w14:textId="46E831F7" w:rsidR="00895F3D" w:rsidRPr="00590852" w:rsidRDefault="00895F3D"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14.</w:t>
      </w:r>
      <w:r w:rsidR="008529A4" w:rsidRPr="00590852">
        <w:rPr>
          <w:rFonts w:asciiTheme="minorHAnsi" w:hAnsiTheme="minorHAnsi" w:cstheme="minorHAnsi"/>
          <w:b/>
          <w:bCs/>
          <w:color w:val="000000" w:themeColor="text1"/>
          <w:sz w:val="24"/>
          <w:szCs w:val="24"/>
          <w:u w:val="single"/>
        </w:rPr>
        <w:t xml:space="preserve"> Ruidos en el medio ambiente.</w:t>
      </w:r>
    </w:p>
    <w:p w14:paraId="2C4259DC"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8CC64FE" w14:textId="2B2B9D74"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producción de ruidos en el medio ambiente exterior o de ruidos o vibraciones en el interior de las edificaciones deberá respetar las normas y usos que exige la convivencia, de manera que no causen molestias que perturben de forma inmediata y directa la tranquilidad de los vecinos</w:t>
      </w:r>
      <w:r w:rsidR="00660AF7" w:rsidRPr="00590852">
        <w:rPr>
          <w:rFonts w:asciiTheme="minorHAnsi" w:hAnsiTheme="minorHAnsi" w:cstheme="minorHAnsi"/>
          <w:color w:val="000000" w:themeColor="text1"/>
          <w:sz w:val="24"/>
          <w:szCs w:val="24"/>
        </w:rPr>
        <w:t xml:space="preserve"> ni</w:t>
      </w:r>
      <w:r w:rsidRPr="00590852">
        <w:rPr>
          <w:rFonts w:asciiTheme="minorHAnsi" w:hAnsiTheme="minorHAnsi" w:cstheme="minorHAnsi"/>
          <w:color w:val="000000" w:themeColor="text1"/>
          <w:sz w:val="24"/>
          <w:szCs w:val="24"/>
        </w:rPr>
        <w:t xml:space="preserve"> impidan el descanso o el normal desenvolvimiento de las actividades propias del local receptor.</w:t>
      </w:r>
    </w:p>
    <w:p w14:paraId="11F19A5F"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66AE0608" w14:textId="19CF1706" w:rsidR="00895F3D" w:rsidRPr="00590852" w:rsidRDefault="00895F3D"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 xml:space="preserve">Artículo 15. </w:t>
      </w:r>
      <w:r w:rsidR="008529A4" w:rsidRPr="00590852">
        <w:rPr>
          <w:rFonts w:asciiTheme="minorHAnsi" w:hAnsiTheme="minorHAnsi" w:cstheme="minorHAnsi"/>
          <w:b/>
          <w:bCs/>
          <w:color w:val="000000" w:themeColor="text1"/>
          <w:sz w:val="24"/>
          <w:szCs w:val="24"/>
          <w:u w:val="single"/>
        </w:rPr>
        <w:t>Autorización temporal de excepción a los niveles de emisión sonara.</w:t>
      </w:r>
    </w:p>
    <w:p w14:paraId="5CCFE80C"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C5AE309" w14:textId="3655D68C"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El Ayuntamiento podrá autorizar, por razones de interés general o de especial significación ciudadana o con motivo de la organización de actos con especial proyección oficial, cultural, religiosa o de naturaleza análoga, la modificación o suspensión con carácter temporal de los niveles máximos de emisión sonora establecidos, a petición de sus organizadores, y en relación con las zonas afectadas, previa valoración de su incidencia acústica.</w:t>
      </w:r>
    </w:p>
    <w:p w14:paraId="1F760959" w14:textId="77777777"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0AACFAD" w14:textId="77777777" w:rsidR="00A00656" w:rsidRPr="00590852" w:rsidRDefault="00A00656"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94C00BB" w14:textId="77777777" w:rsidR="00A00656" w:rsidRPr="00590852" w:rsidRDefault="00A00656"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1564201A" w14:textId="23EDEA8E" w:rsidR="00895F3D" w:rsidRPr="00590852" w:rsidRDefault="00895F3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2. Los organizadores presentarán sus solicitudes con, al menos, quince </w:t>
      </w:r>
      <w:r w:rsidR="00660AF7" w:rsidRPr="00590852">
        <w:rPr>
          <w:rFonts w:asciiTheme="minorHAnsi" w:hAnsiTheme="minorHAnsi" w:cstheme="minorHAnsi"/>
          <w:color w:val="000000" w:themeColor="text1"/>
          <w:sz w:val="24"/>
          <w:szCs w:val="24"/>
        </w:rPr>
        <w:t xml:space="preserve">(15) </w:t>
      </w:r>
      <w:r w:rsidRPr="00590852">
        <w:rPr>
          <w:rFonts w:asciiTheme="minorHAnsi" w:hAnsiTheme="minorHAnsi" w:cstheme="minorHAnsi"/>
          <w:color w:val="000000" w:themeColor="text1"/>
          <w:sz w:val="24"/>
          <w:szCs w:val="24"/>
        </w:rPr>
        <w:t>días de antelación a la fecha</w:t>
      </w:r>
      <w:r w:rsidR="005242F0"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prevista para la celebración del acto, debiendo resolverse la solicitud y notificarse la correspondiente</w:t>
      </w:r>
      <w:r w:rsidR="005242F0"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 xml:space="preserve">resolución antes de cinco </w:t>
      </w:r>
      <w:r w:rsidR="00660AF7" w:rsidRPr="00590852">
        <w:rPr>
          <w:rFonts w:asciiTheme="minorHAnsi" w:hAnsiTheme="minorHAnsi" w:cstheme="minorHAnsi"/>
          <w:color w:val="000000" w:themeColor="text1"/>
          <w:sz w:val="24"/>
          <w:szCs w:val="24"/>
        </w:rPr>
        <w:t xml:space="preserve">(5) </w:t>
      </w:r>
      <w:r w:rsidRPr="00590852">
        <w:rPr>
          <w:rFonts w:asciiTheme="minorHAnsi" w:hAnsiTheme="minorHAnsi" w:cstheme="minorHAnsi"/>
          <w:color w:val="000000" w:themeColor="text1"/>
          <w:sz w:val="24"/>
          <w:szCs w:val="24"/>
        </w:rPr>
        <w:t>días a la fecha programada del evento. En caso de otorgarse, la autorización fijará</w:t>
      </w:r>
      <w:r w:rsidR="005242F0"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expresamente las fechas a que se refiere y los periodos horarios en que podrán desarrollarse actuaciones o</w:t>
      </w:r>
      <w:r w:rsidR="005242F0"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usarse los dispositivos musicales o megafonía.</w:t>
      </w:r>
    </w:p>
    <w:p w14:paraId="28FB4855" w14:textId="77777777" w:rsidR="00120E64" w:rsidRPr="00590852" w:rsidRDefault="00120E64"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9D4038F" w14:textId="08536681" w:rsidR="005242F0" w:rsidRPr="00590852" w:rsidRDefault="005242F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CAPÍTULO V. Condiciones de la edificación y sus instalaciones respecto a la contaminación acústica.</w:t>
      </w:r>
    </w:p>
    <w:p w14:paraId="00713123" w14:textId="77777777" w:rsidR="003B05A0" w:rsidRPr="00590852" w:rsidRDefault="003B05A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1232DC41" w14:textId="76B94AFB" w:rsidR="003B05A0" w:rsidRPr="00590852" w:rsidRDefault="003B05A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16.</w:t>
      </w:r>
      <w:r w:rsidR="008529A4" w:rsidRPr="00590852">
        <w:rPr>
          <w:rFonts w:asciiTheme="minorHAnsi" w:hAnsiTheme="minorHAnsi" w:cstheme="minorHAnsi"/>
          <w:b/>
          <w:bCs/>
          <w:color w:val="000000" w:themeColor="text1"/>
          <w:sz w:val="24"/>
          <w:szCs w:val="24"/>
          <w:u w:val="single"/>
        </w:rPr>
        <w:t xml:space="preserve"> Requisitos constructivos y de mantenimiento. </w:t>
      </w:r>
    </w:p>
    <w:p w14:paraId="6DF8B65F" w14:textId="77777777"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485863E" w14:textId="04CE91A1"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1. Los elementos constructivos de las nuevas edificaciones y sus instalaciones deberán tener unas características adecuadas de acuerdo con lo establecido en el </w:t>
      </w:r>
      <w:r w:rsidR="00E96FAF" w:rsidRPr="00590852">
        <w:rPr>
          <w:rFonts w:asciiTheme="minorHAnsi" w:hAnsiTheme="minorHAnsi" w:cstheme="minorHAnsi"/>
          <w:i/>
          <w:iCs/>
          <w:color w:val="000000" w:themeColor="text1"/>
          <w:sz w:val="24"/>
          <w:szCs w:val="24"/>
        </w:rPr>
        <w:t>“</w:t>
      </w:r>
      <w:r w:rsidRPr="00590852">
        <w:rPr>
          <w:rFonts w:asciiTheme="minorHAnsi" w:hAnsiTheme="minorHAnsi" w:cstheme="minorHAnsi"/>
          <w:i/>
          <w:iCs/>
          <w:color w:val="000000" w:themeColor="text1"/>
          <w:sz w:val="24"/>
          <w:szCs w:val="24"/>
        </w:rPr>
        <w:t>Documento Básico DB-HR Protección frente al Ruido</w:t>
      </w:r>
      <w:r w:rsidR="00E96FAF" w:rsidRPr="00590852">
        <w:rPr>
          <w:rFonts w:asciiTheme="minorHAnsi" w:hAnsiTheme="minorHAnsi" w:cstheme="minorHAnsi"/>
          <w:i/>
          <w:iCs/>
          <w:color w:val="000000" w:themeColor="text1"/>
          <w:sz w:val="24"/>
          <w:szCs w:val="24"/>
        </w:rPr>
        <w:t>”</w:t>
      </w:r>
      <w:r w:rsidRPr="00590852">
        <w:rPr>
          <w:rFonts w:asciiTheme="minorHAnsi" w:hAnsiTheme="minorHAnsi" w:cstheme="minorHAnsi"/>
          <w:color w:val="000000" w:themeColor="text1"/>
          <w:sz w:val="24"/>
          <w:szCs w:val="24"/>
        </w:rPr>
        <w:t xml:space="preserve"> del Código Técnico de la Edificación.</w:t>
      </w:r>
    </w:p>
    <w:p w14:paraId="385FED24" w14:textId="77777777"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C0AB94D" w14:textId="0F543847"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Las modificaciones y el mantenimiento de las edificaciones deberán hacerse de modo que éstas no experimenten una reducción de las condiciones de calidad acústica preexistentes.</w:t>
      </w:r>
    </w:p>
    <w:p w14:paraId="56B3E7F2"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3CA2969" w14:textId="1662E29B" w:rsidR="005242F0" w:rsidRPr="00590852" w:rsidRDefault="005242F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CAPÍTULO VI. Condiciones exigibles a actividades comerciales, industriales y de servicios.</w:t>
      </w:r>
    </w:p>
    <w:p w14:paraId="1E4F2F73"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8B6F024" w14:textId="4078C7EE" w:rsidR="005242F0" w:rsidRPr="00590852" w:rsidRDefault="005242F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 xml:space="preserve">Artículo </w:t>
      </w:r>
      <w:r w:rsidR="003B05A0" w:rsidRPr="00590852">
        <w:rPr>
          <w:rFonts w:asciiTheme="minorHAnsi" w:hAnsiTheme="minorHAnsi" w:cstheme="minorHAnsi"/>
          <w:b/>
          <w:bCs/>
          <w:color w:val="000000" w:themeColor="text1"/>
          <w:sz w:val="24"/>
          <w:szCs w:val="24"/>
          <w:u w:val="single"/>
        </w:rPr>
        <w:t>17.</w:t>
      </w:r>
      <w:r w:rsidR="008529A4" w:rsidRPr="00590852">
        <w:rPr>
          <w:rFonts w:asciiTheme="minorHAnsi" w:hAnsiTheme="minorHAnsi" w:cstheme="minorHAnsi"/>
          <w:b/>
          <w:bCs/>
          <w:color w:val="000000" w:themeColor="text1"/>
          <w:sz w:val="24"/>
          <w:szCs w:val="24"/>
          <w:u w:val="single"/>
        </w:rPr>
        <w:t xml:space="preserve"> Requisitos para actividades generadoras de ruido.</w:t>
      </w:r>
    </w:p>
    <w:p w14:paraId="62EF2E38"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6F330EE" w14:textId="7BD0E011" w:rsidR="005242F0" w:rsidRPr="00590852" w:rsidRDefault="00BC38B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1. </w:t>
      </w:r>
      <w:r w:rsidR="005242F0" w:rsidRPr="00590852">
        <w:rPr>
          <w:rFonts w:asciiTheme="minorHAnsi" w:hAnsiTheme="minorHAnsi" w:cstheme="minorHAnsi"/>
          <w:color w:val="000000" w:themeColor="text1"/>
          <w:sz w:val="24"/>
          <w:szCs w:val="24"/>
        </w:rPr>
        <w:t>Aquellas industrias o actividades que, siendo consideradas, como generadoras de un alto nivel</w:t>
      </w:r>
      <w:r w:rsidR="003B05A0" w:rsidRPr="00590852">
        <w:rPr>
          <w:rFonts w:asciiTheme="minorHAnsi" w:hAnsiTheme="minorHAnsi" w:cstheme="minorHAnsi"/>
          <w:color w:val="000000" w:themeColor="text1"/>
          <w:sz w:val="24"/>
          <w:szCs w:val="24"/>
        </w:rPr>
        <w:t xml:space="preserve"> </w:t>
      </w:r>
      <w:r w:rsidR="005242F0" w:rsidRPr="00590852">
        <w:rPr>
          <w:rFonts w:asciiTheme="minorHAnsi" w:hAnsiTheme="minorHAnsi" w:cstheme="minorHAnsi"/>
          <w:color w:val="000000" w:themeColor="text1"/>
          <w:sz w:val="24"/>
          <w:szCs w:val="24"/>
        </w:rPr>
        <w:t>sonoro, y que pudieran instalarse en edificios donde existan viviendas de conformidad con la normativa</w:t>
      </w:r>
      <w:r w:rsidR="003B05A0" w:rsidRPr="00590852">
        <w:rPr>
          <w:rFonts w:asciiTheme="minorHAnsi" w:hAnsiTheme="minorHAnsi" w:cstheme="minorHAnsi"/>
          <w:color w:val="000000" w:themeColor="text1"/>
          <w:sz w:val="24"/>
          <w:szCs w:val="24"/>
        </w:rPr>
        <w:t xml:space="preserve"> </w:t>
      </w:r>
      <w:r w:rsidR="005242F0" w:rsidRPr="00590852">
        <w:rPr>
          <w:rFonts w:asciiTheme="minorHAnsi" w:hAnsiTheme="minorHAnsi" w:cstheme="minorHAnsi"/>
          <w:color w:val="000000" w:themeColor="text1"/>
          <w:sz w:val="24"/>
          <w:szCs w:val="24"/>
        </w:rPr>
        <w:t>urbanística, solo podrán autorizarse cuando se dote a los elementos constructivos que delimitan los</w:t>
      </w:r>
      <w:r w:rsidR="003B05A0" w:rsidRPr="00590852">
        <w:rPr>
          <w:rFonts w:asciiTheme="minorHAnsi" w:hAnsiTheme="minorHAnsi" w:cstheme="minorHAnsi"/>
          <w:color w:val="000000" w:themeColor="text1"/>
          <w:sz w:val="24"/>
          <w:szCs w:val="24"/>
        </w:rPr>
        <w:t xml:space="preserve"> </w:t>
      </w:r>
      <w:r w:rsidR="005242F0" w:rsidRPr="00590852">
        <w:rPr>
          <w:rFonts w:asciiTheme="minorHAnsi" w:hAnsiTheme="minorHAnsi" w:cstheme="minorHAnsi"/>
          <w:color w:val="000000" w:themeColor="text1"/>
          <w:sz w:val="24"/>
          <w:szCs w:val="24"/>
        </w:rPr>
        <w:t>locales donde se genera el ruido de un aislamiento acústico adecuado, que garantice el cumplimiento</w:t>
      </w:r>
      <w:r w:rsidR="003B05A0" w:rsidRPr="00590852">
        <w:rPr>
          <w:rFonts w:asciiTheme="minorHAnsi" w:hAnsiTheme="minorHAnsi" w:cstheme="minorHAnsi"/>
          <w:color w:val="000000" w:themeColor="text1"/>
          <w:sz w:val="24"/>
          <w:szCs w:val="24"/>
        </w:rPr>
        <w:t xml:space="preserve"> </w:t>
      </w:r>
      <w:r w:rsidR="005242F0" w:rsidRPr="00590852">
        <w:rPr>
          <w:rFonts w:asciiTheme="minorHAnsi" w:hAnsiTheme="minorHAnsi" w:cstheme="minorHAnsi"/>
          <w:color w:val="000000" w:themeColor="text1"/>
          <w:sz w:val="24"/>
          <w:szCs w:val="24"/>
        </w:rPr>
        <w:t>de los límites establecidos en la presente Ordenanza.</w:t>
      </w:r>
    </w:p>
    <w:p w14:paraId="6B6BD0BC" w14:textId="77777777" w:rsidR="00DA1C0B" w:rsidRPr="00590852" w:rsidRDefault="00DA1C0B"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2C28711" w14:textId="435293E0"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Cuando el público de actividades de ocio con licencia de espacios abiertos produzca unos niveles</w:t>
      </w:r>
      <w:r w:rsidR="003B05A0"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de ruido superiores a los permitidos, o sobrepase el aforo máximo establecido en dicha licencia, se</w:t>
      </w:r>
      <w:r w:rsidR="003B05A0"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considerará al titular responsable de la molestia, siéndole de aplicación el régimen sancionador previsto</w:t>
      </w:r>
      <w:r w:rsidR="003B05A0" w:rsidRPr="00590852">
        <w:rPr>
          <w:rFonts w:asciiTheme="minorHAnsi" w:hAnsiTheme="minorHAnsi" w:cstheme="minorHAnsi"/>
          <w:color w:val="000000" w:themeColor="text1"/>
          <w:sz w:val="24"/>
          <w:szCs w:val="24"/>
        </w:rPr>
        <w:t xml:space="preserve"> en esta ordenanza; </w:t>
      </w:r>
      <w:proofErr w:type="spellStart"/>
      <w:r w:rsidR="003B05A0" w:rsidRPr="00590852">
        <w:rPr>
          <w:rFonts w:asciiTheme="minorHAnsi" w:hAnsiTheme="minorHAnsi" w:cstheme="minorHAnsi"/>
          <w:color w:val="000000" w:themeColor="text1"/>
          <w:sz w:val="24"/>
          <w:szCs w:val="24"/>
        </w:rPr>
        <w:t>excepcionándose</w:t>
      </w:r>
      <w:proofErr w:type="spellEnd"/>
      <w:r w:rsidR="003B05A0" w:rsidRPr="00590852">
        <w:rPr>
          <w:rFonts w:asciiTheme="minorHAnsi" w:hAnsiTheme="minorHAnsi" w:cstheme="minorHAnsi"/>
          <w:color w:val="000000" w:themeColor="text1"/>
          <w:sz w:val="24"/>
          <w:szCs w:val="24"/>
        </w:rPr>
        <w:t xml:space="preserve"> las actividades previamente autorizadas, así como las realizadas por el Ayuntamiento.</w:t>
      </w:r>
    </w:p>
    <w:p w14:paraId="55B746DB" w14:textId="77777777" w:rsidR="00BC38BD" w:rsidRPr="00590852" w:rsidRDefault="00BC38B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1F43864" w14:textId="522D4CC5" w:rsidR="005242F0" w:rsidRPr="00590852" w:rsidRDefault="00BC38BD"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18. Condiciones para apertura y puesta en funcionamiento.</w:t>
      </w:r>
    </w:p>
    <w:p w14:paraId="6FCE84DD" w14:textId="77777777" w:rsidR="00BC38BD" w:rsidRPr="00590852" w:rsidRDefault="00BC38B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C5C0049" w14:textId="22B59C22" w:rsidR="00BC38BD" w:rsidRPr="00590852" w:rsidRDefault="00BC38B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Todas las actividades que, en función de los ruidos y vibraciones que puedan transmitir, tengan la consideración de actividades molestas, estarán sujetas a las prescripciones de est</w:t>
      </w:r>
      <w:r w:rsidR="00C5451F" w:rsidRPr="00590852">
        <w:rPr>
          <w:rFonts w:asciiTheme="minorHAnsi" w:hAnsiTheme="minorHAnsi" w:cstheme="minorHAnsi"/>
          <w:color w:val="000000" w:themeColor="text1"/>
          <w:sz w:val="24"/>
          <w:szCs w:val="24"/>
        </w:rPr>
        <w:t xml:space="preserve">a Ordenanza </w:t>
      </w:r>
      <w:r w:rsidRPr="00590852">
        <w:rPr>
          <w:rFonts w:asciiTheme="minorHAnsi" w:hAnsiTheme="minorHAnsi" w:cstheme="minorHAnsi"/>
          <w:color w:val="000000" w:themeColor="text1"/>
          <w:sz w:val="24"/>
          <w:szCs w:val="24"/>
        </w:rPr>
        <w:t>y resto de la normativa de general aplicación, y deberán adoptar todas las medidas correctoras necesarias para no superar los niveles máximos permitidos.</w:t>
      </w:r>
    </w:p>
    <w:p w14:paraId="4F14BE50" w14:textId="77777777" w:rsidR="00BC38BD" w:rsidRPr="00590852" w:rsidRDefault="00BC38B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C4BFE4E" w14:textId="34B7D45F" w:rsidR="00BC38BD" w:rsidRPr="00590852" w:rsidRDefault="00BC38B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lastRenderedPageBreak/>
        <w:t>2.</w:t>
      </w:r>
      <w:r w:rsidR="00C5451F" w:rsidRPr="00590852">
        <w:rPr>
          <w:rFonts w:asciiTheme="minorHAnsi" w:hAnsiTheme="minorHAnsi" w:cstheme="minorHAnsi"/>
          <w:color w:val="000000" w:themeColor="text1"/>
          <w:sz w:val="24"/>
          <w:szCs w:val="24"/>
        </w:rPr>
        <w:t xml:space="preserve"> Para la concesión de la licencia de apertura de establecimientos o licencia de funcionamiento de cualquier actividad o instalación que pueda resultar molesta por la producción de ruidos o vibraciones, así como sus modificaciones ulteriores, se deberán incorporar al proyecto de actividad correspondiente los siguientes documentos:</w:t>
      </w:r>
    </w:p>
    <w:p w14:paraId="1741DB9B" w14:textId="77777777" w:rsidR="00A00656" w:rsidRPr="00590852" w:rsidRDefault="00A00656"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72C4F57" w14:textId="61744752" w:rsidR="00C5451F" w:rsidRPr="00590852" w:rsidRDefault="00323A9E" w:rsidP="00323A9E">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A.- </w:t>
      </w:r>
      <w:r w:rsidR="00C5451F" w:rsidRPr="00590852">
        <w:rPr>
          <w:rFonts w:asciiTheme="minorHAnsi" w:hAnsiTheme="minorHAnsi" w:cstheme="minorHAnsi"/>
          <w:color w:val="000000" w:themeColor="text1"/>
          <w:sz w:val="24"/>
          <w:szCs w:val="24"/>
        </w:rPr>
        <w:t>Memoria comprensiva. Deberá de incluir una descripción detallada del tipo de actividad, ubicación y horario de funcionamiento, así como el cálculo de los límites previsibles de emisión al medio ambiente exterior y transmisión a locales colindantes, con indicación del uso de éstos y justificación del cumplimiento de los niveles máximos establecidos en la presente Ordenanza, indicando los niveles teóricos que se alcanzarán en el exterior y locales receptores. Además, se incluirá en la memoria:</w:t>
      </w:r>
    </w:p>
    <w:p w14:paraId="0A4D590A" w14:textId="77777777" w:rsidR="00A00656" w:rsidRPr="00590852" w:rsidRDefault="00A00656" w:rsidP="00A00656">
      <w:pPr>
        <w:pStyle w:val="Textoindependiente"/>
        <w:tabs>
          <w:tab w:val="left" w:pos="5385"/>
        </w:tabs>
        <w:spacing w:line="240" w:lineRule="atLeast"/>
        <w:ind w:left="993"/>
        <w:jc w:val="both"/>
        <w:rPr>
          <w:rFonts w:asciiTheme="minorHAnsi" w:hAnsiTheme="minorHAnsi" w:cstheme="minorHAnsi"/>
          <w:color w:val="000000" w:themeColor="text1"/>
          <w:sz w:val="24"/>
          <w:szCs w:val="24"/>
        </w:rPr>
      </w:pPr>
    </w:p>
    <w:p w14:paraId="3575A6F0" w14:textId="16926C31" w:rsidR="00C5451F" w:rsidRPr="00590852" w:rsidRDefault="00C5451F" w:rsidP="00323A9E">
      <w:pPr>
        <w:pStyle w:val="Textoindependiente"/>
        <w:numPr>
          <w:ilvl w:val="1"/>
          <w:numId w:val="45"/>
        </w:numPr>
        <w:tabs>
          <w:tab w:val="left" w:pos="5385"/>
        </w:tabs>
        <w:spacing w:line="240" w:lineRule="atLeast"/>
        <w:ind w:left="993"/>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Descripción de todas las fuentes, máquinas o elementos productores de ruido y/o vibraciones (electrodomésticos, equipos musicales, cámaras frigoríficas, extractores, grupos de presión, aparatos audiovisuales, aparatos de climatización, etc.), indicando sus niveles de potencia acústica en dB(A) a 1 m. de distancia, adjuntando ficha técnica del fabricante.</w:t>
      </w:r>
    </w:p>
    <w:p w14:paraId="00F17222" w14:textId="77777777" w:rsidR="00A00656" w:rsidRPr="00590852" w:rsidRDefault="00A00656" w:rsidP="00A00656">
      <w:pPr>
        <w:pStyle w:val="Textoindependiente"/>
        <w:tabs>
          <w:tab w:val="left" w:pos="5385"/>
        </w:tabs>
        <w:spacing w:line="240" w:lineRule="atLeast"/>
        <w:ind w:left="993"/>
        <w:jc w:val="both"/>
        <w:rPr>
          <w:rFonts w:asciiTheme="minorHAnsi" w:hAnsiTheme="minorHAnsi" w:cstheme="minorHAnsi"/>
          <w:color w:val="000000" w:themeColor="text1"/>
          <w:sz w:val="24"/>
          <w:szCs w:val="24"/>
        </w:rPr>
      </w:pPr>
    </w:p>
    <w:p w14:paraId="79FA8091" w14:textId="77777777" w:rsidR="00C5451F" w:rsidRPr="00590852" w:rsidRDefault="00C5451F" w:rsidP="00323A9E">
      <w:pPr>
        <w:pStyle w:val="Textoindependiente"/>
        <w:numPr>
          <w:ilvl w:val="1"/>
          <w:numId w:val="45"/>
        </w:numPr>
        <w:tabs>
          <w:tab w:val="left" w:pos="5385"/>
        </w:tabs>
        <w:spacing w:line="240" w:lineRule="atLeast"/>
        <w:ind w:left="993"/>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Descripción detallada de los sistemas de aislamiento, de protección </w:t>
      </w:r>
      <w:proofErr w:type="spellStart"/>
      <w:r w:rsidRPr="00590852">
        <w:rPr>
          <w:rFonts w:asciiTheme="minorHAnsi" w:hAnsiTheme="minorHAnsi" w:cstheme="minorHAnsi"/>
          <w:color w:val="000000" w:themeColor="text1"/>
          <w:sz w:val="24"/>
          <w:szCs w:val="24"/>
        </w:rPr>
        <w:t>antivibratoria</w:t>
      </w:r>
      <w:proofErr w:type="spellEnd"/>
      <w:r w:rsidRPr="00590852">
        <w:rPr>
          <w:rFonts w:asciiTheme="minorHAnsi" w:hAnsiTheme="minorHAnsi" w:cstheme="minorHAnsi"/>
          <w:color w:val="000000" w:themeColor="text1"/>
          <w:sz w:val="24"/>
          <w:szCs w:val="24"/>
        </w:rPr>
        <w:t xml:space="preserve"> y demás medidas correctoras a adoptar, especificando las medidas correctoras para aislamiento de ruido de impacto y detallando el montaje de los materiales aislantes, sistemas de sujeción y anclaje, adjuntando ficha técnica del fabricante y justificando mediante cálculos la idoneidad de los elementos a instalar.</w:t>
      </w:r>
    </w:p>
    <w:p w14:paraId="5460F271" w14:textId="77777777" w:rsidR="00A00656" w:rsidRPr="00590852" w:rsidRDefault="00A00656" w:rsidP="00A00656">
      <w:pPr>
        <w:pStyle w:val="Prrafodelista"/>
        <w:rPr>
          <w:rFonts w:asciiTheme="minorHAnsi" w:hAnsiTheme="minorHAnsi" w:cstheme="minorHAnsi"/>
          <w:color w:val="000000" w:themeColor="text1"/>
          <w:sz w:val="24"/>
          <w:szCs w:val="24"/>
        </w:rPr>
      </w:pPr>
    </w:p>
    <w:p w14:paraId="37625992" w14:textId="77777777" w:rsidR="00323A9E" w:rsidRPr="00590852" w:rsidRDefault="00C5451F" w:rsidP="00323A9E">
      <w:pPr>
        <w:pStyle w:val="Textoindependiente"/>
        <w:numPr>
          <w:ilvl w:val="1"/>
          <w:numId w:val="45"/>
        </w:numPr>
        <w:tabs>
          <w:tab w:val="left" w:pos="5385"/>
        </w:tabs>
        <w:spacing w:line="240" w:lineRule="atLeast"/>
        <w:ind w:left="993"/>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En caso de existir equipo musical, descripción de su potencia eléctrica del amplificador y niveles sonoros de emisión a 1 m. de distancia, así como nivel sonoro total emitido especificándose las gamas de frecuencia, adjuntando plano de ubicación de dicho equipo y sus altavoces.</w:t>
      </w:r>
    </w:p>
    <w:p w14:paraId="22A4EDDD" w14:textId="77777777" w:rsidR="00323A9E" w:rsidRPr="00590852" w:rsidRDefault="00323A9E" w:rsidP="00323A9E">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p>
    <w:p w14:paraId="54FE16D4" w14:textId="738078BD" w:rsidR="00C5451F" w:rsidRPr="00590852" w:rsidRDefault="00323A9E" w:rsidP="00323A9E">
      <w:pPr>
        <w:pStyle w:val="Textoindependiente"/>
        <w:tabs>
          <w:tab w:val="left" w:pos="5385"/>
        </w:tabs>
        <w:spacing w:line="240" w:lineRule="atLeast"/>
        <w:ind w:left="284"/>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B.- </w:t>
      </w:r>
      <w:r w:rsidR="00C5451F" w:rsidRPr="00590852">
        <w:rPr>
          <w:rFonts w:asciiTheme="minorHAnsi" w:hAnsiTheme="minorHAnsi" w:cstheme="minorHAnsi"/>
          <w:color w:val="000000" w:themeColor="text1"/>
          <w:sz w:val="24"/>
          <w:szCs w:val="24"/>
        </w:rPr>
        <w:t>Certificado de Aislamiento Acústico.</w:t>
      </w:r>
    </w:p>
    <w:p w14:paraId="42319DD3" w14:textId="77777777" w:rsidR="00BC38BD" w:rsidRPr="00590852" w:rsidRDefault="00BC38BD"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C5AF1E3" w14:textId="48A1EBBC" w:rsidR="005242F0" w:rsidRPr="00590852" w:rsidRDefault="005242F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CAPÍTULO VII. Condiciones aplicables a los vehículos de motor y ciclomotores.</w:t>
      </w:r>
    </w:p>
    <w:p w14:paraId="1EA6CECB"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B3EC82B" w14:textId="22A6FBEE" w:rsidR="005242F0" w:rsidRPr="00590852" w:rsidRDefault="005242F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w:t>
      </w:r>
      <w:r w:rsidR="003B05A0" w:rsidRPr="00590852">
        <w:rPr>
          <w:rFonts w:asciiTheme="minorHAnsi" w:hAnsiTheme="minorHAnsi" w:cstheme="minorHAnsi"/>
          <w:b/>
          <w:bCs/>
          <w:color w:val="000000" w:themeColor="text1"/>
          <w:sz w:val="24"/>
          <w:szCs w:val="24"/>
          <w:u w:val="single"/>
        </w:rPr>
        <w:t xml:space="preserve"> 1</w:t>
      </w:r>
      <w:r w:rsidR="007C2DD3" w:rsidRPr="00590852">
        <w:rPr>
          <w:rFonts w:asciiTheme="minorHAnsi" w:hAnsiTheme="minorHAnsi" w:cstheme="minorHAnsi"/>
          <w:b/>
          <w:bCs/>
          <w:color w:val="000000" w:themeColor="text1"/>
          <w:sz w:val="24"/>
          <w:szCs w:val="24"/>
          <w:u w:val="single"/>
        </w:rPr>
        <w:t>9</w:t>
      </w:r>
      <w:r w:rsidR="003B05A0"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Mantenimiento y uso de vehículos.</w:t>
      </w:r>
    </w:p>
    <w:p w14:paraId="7EEF0EF2"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550EE149" w14:textId="4D6A9398"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Los propietarios de los vehículos deben garantizar un estado de mantenimiento y conservación que permita que</w:t>
      </w:r>
      <w:r w:rsidR="00660AF7"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w:t>
      </w:r>
      <w:proofErr w:type="gramStart"/>
      <w:r w:rsidRPr="00590852">
        <w:rPr>
          <w:rFonts w:asciiTheme="minorHAnsi" w:hAnsiTheme="minorHAnsi" w:cstheme="minorHAnsi"/>
          <w:color w:val="000000" w:themeColor="text1"/>
          <w:sz w:val="24"/>
          <w:szCs w:val="24"/>
        </w:rPr>
        <w:t>al</w:t>
      </w:r>
      <w:r w:rsidR="003C57DB"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circular</w:t>
      </w:r>
      <w:proofErr w:type="gramEnd"/>
      <w:r w:rsidR="00660AF7"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no provoquen ruidos que superen los límites máximos establecidos para emisiones de vehículos por la normativa vigente.</w:t>
      </w:r>
    </w:p>
    <w:p w14:paraId="7FCE4463"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6505C36B" w14:textId="1411ADF4"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Los conductores no podrán poner fuera de servicio ni modificar ninguno de los dispositivos</w:t>
      </w:r>
      <w:r w:rsidR="00A00656"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silenciadores preceptivos, debiendo abstenerse de circular con el vehículo si no se encuentra en perfecto estado de funcionamiento.</w:t>
      </w:r>
    </w:p>
    <w:p w14:paraId="2AF39667"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1CC26839" w14:textId="6C3E3409" w:rsidR="005242F0" w:rsidRPr="00590852" w:rsidRDefault="005242F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CAPÍTULO VIII. Normas para sistemas sonoros de alarma.</w:t>
      </w:r>
      <w:r w:rsidR="003B05A0" w:rsidRPr="00590852">
        <w:rPr>
          <w:rFonts w:asciiTheme="minorHAnsi" w:hAnsiTheme="minorHAnsi" w:cstheme="minorHAnsi"/>
          <w:b/>
          <w:bCs/>
          <w:color w:val="000000" w:themeColor="text1"/>
          <w:sz w:val="24"/>
          <w:szCs w:val="24"/>
        </w:rPr>
        <w:t xml:space="preserve"> Actividades </w:t>
      </w:r>
      <w:r w:rsidR="005C167D" w:rsidRPr="00590852">
        <w:rPr>
          <w:rFonts w:asciiTheme="minorHAnsi" w:hAnsiTheme="minorHAnsi" w:cstheme="minorHAnsi"/>
          <w:b/>
          <w:bCs/>
          <w:color w:val="000000" w:themeColor="text1"/>
          <w:sz w:val="24"/>
          <w:szCs w:val="24"/>
        </w:rPr>
        <w:t>domésticas</w:t>
      </w:r>
      <w:r w:rsidR="003B05A0" w:rsidRPr="00590852">
        <w:rPr>
          <w:rFonts w:asciiTheme="minorHAnsi" w:hAnsiTheme="minorHAnsi" w:cstheme="minorHAnsi"/>
          <w:b/>
          <w:bCs/>
          <w:color w:val="000000" w:themeColor="text1"/>
          <w:sz w:val="24"/>
          <w:szCs w:val="24"/>
        </w:rPr>
        <w:t xml:space="preserve"> y relaciones vecinales.</w:t>
      </w:r>
    </w:p>
    <w:p w14:paraId="297639FD"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5F7A71B1" w14:textId="192782CE" w:rsidR="005242F0" w:rsidRPr="00590852" w:rsidRDefault="005242F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lastRenderedPageBreak/>
        <w:t xml:space="preserve">Artículo </w:t>
      </w:r>
      <w:r w:rsidR="007C2DD3" w:rsidRPr="00590852">
        <w:rPr>
          <w:rFonts w:asciiTheme="minorHAnsi" w:hAnsiTheme="minorHAnsi" w:cstheme="minorHAnsi"/>
          <w:b/>
          <w:bCs/>
          <w:color w:val="000000" w:themeColor="text1"/>
          <w:sz w:val="24"/>
          <w:szCs w:val="24"/>
          <w:u w:val="single"/>
        </w:rPr>
        <w:t>20</w:t>
      </w:r>
      <w:r w:rsidR="003B05A0"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Clasificación de sistemas de alarma sonora.</w:t>
      </w:r>
    </w:p>
    <w:p w14:paraId="7F406B56"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BF6091C" w14:textId="59D60FA5"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A efectos de esta ordenanza se entiende por sistema de alarma todo dispositivo sonoro que tenga por finalidad indicar que se está manipulando sin autorización la instalación, bien o local en el que se encuentra instalado. Se establecen las siguientes categorías de alarmas sonoras:</w:t>
      </w:r>
    </w:p>
    <w:p w14:paraId="2C2D6AA5" w14:textId="77777777" w:rsidR="00A00656" w:rsidRPr="00590852" w:rsidRDefault="00A00656"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9D5A0FF" w14:textId="77777777" w:rsidR="005242F0" w:rsidRPr="00590852" w:rsidRDefault="005242F0" w:rsidP="007C2DD3">
      <w:pPr>
        <w:pStyle w:val="Textoindependiente"/>
        <w:numPr>
          <w:ilvl w:val="0"/>
          <w:numId w:val="16"/>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Grupo 1. Aquellas que emiten al medio ambiente exterior.</w:t>
      </w:r>
    </w:p>
    <w:p w14:paraId="4BAC82BA" w14:textId="77777777" w:rsidR="005242F0" w:rsidRPr="00590852" w:rsidRDefault="005242F0" w:rsidP="007C2DD3">
      <w:pPr>
        <w:pStyle w:val="Textoindependiente"/>
        <w:numPr>
          <w:ilvl w:val="0"/>
          <w:numId w:val="16"/>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Grupo 2. Aquellas que emiten a ambientes interiores comunes o de uso público o compartido.</w:t>
      </w:r>
    </w:p>
    <w:p w14:paraId="189C633C" w14:textId="7F0B5C08" w:rsidR="005242F0" w:rsidRPr="00590852" w:rsidRDefault="005242F0" w:rsidP="007C2DD3">
      <w:pPr>
        <w:pStyle w:val="Textoindependiente"/>
        <w:numPr>
          <w:ilvl w:val="0"/>
          <w:numId w:val="16"/>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Grupo 3. Aquellas cuya emisión sonora sólo se produce en el local especialmente designado para control y vigilancia, pudiendo ser </w:t>
      </w:r>
      <w:r w:rsidR="003C57DB" w:rsidRPr="00590852">
        <w:rPr>
          <w:rFonts w:asciiTheme="minorHAnsi" w:hAnsiTheme="minorHAnsi" w:cstheme="minorHAnsi"/>
          <w:color w:val="000000" w:themeColor="text1"/>
          <w:sz w:val="24"/>
          <w:szCs w:val="24"/>
        </w:rPr>
        <w:t>este</w:t>
      </w:r>
      <w:r w:rsidRPr="00590852">
        <w:rPr>
          <w:rFonts w:asciiTheme="minorHAnsi" w:hAnsiTheme="minorHAnsi" w:cstheme="minorHAnsi"/>
          <w:color w:val="000000" w:themeColor="text1"/>
          <w:sz w:val="24"/>
          <w:szCs w:val="24"/>
        </w:rPr>
        <w:t xml:space="preserve"> privado o correspondiente a empresa u organismo destinado a este fin.</w:t>
      </w:r>
    </w:p>
    <w:p w14:paraId="056A5656"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5BAF4D05" w14:textId="7C83667B"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Atendiendo a las características de su elemento emisor solo se permiten instalar alarmas con un solo tono o dos alternativos constantes, quedando expresamente prohibidas las alarmas con sistema en las que la frecuencia se puede variar de forma controlada.</w:t>
      </w:r>
    </w:p>
    <w:p w14:paraId="51D58B58"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E87C7ED" w14:textId="0CAE7CC2" w:rsidR="005242F0" w:rsidRPr="00590852" w:rsidRDefault="005242F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 xml:space="preserve">Artículo </w:t>
      </w:r>
      <w:r w:rsidR="003B05A0" w:rsidRPr="00590852">
        <w:rPr>
          <w:rFonts w:asciiTheme="minorHAnsi" w:hAnsiTheme="minorHAnsi" w:cstheme="minorHAnsi"/>
          <w:b/>
          <w:bCs/>
          <w:color w:val="000000" w:themeColor="text1"/>
          <w:sz w:val="24"/>
          <w:szCs w:val="24"/>
          <w:u w:val="single"/>
        </w:rPr>
        <w:t>2</w:t>
      </w:r>
      <w:r w:rsidR="007C2DD3" w:rsidRPr="00590852">
        <w:rPr>
          <w:rFonts w:asciiTheme="minorHAnsi" w:hAnsiTheme="minorHAnsi" w:cstheme="minorHAnsi"/>
          <w:b/>
          <w:bCs/>
          <w:color w:val="000000" w:themeColor="text1"/>
          <w:sz w:val="24"/>
          <w:szCs w:val="24"/>
          <w:u w:val="single"/>
        </w:rPr>
        <w:t>1</w:t>
      </w:r>
      <w:r w:rsidR="003B05A0"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Requisitos para alarmas Grupo 1.</w:t>
      </w:r>
    </w:p>
    <w:p w14:paraId="5840D149"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C9D9F12" w14:textId="042F8566"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Las alarmas del Grupo </w:t>
      </w:r>
      <w:r w:rsidR="003C57DB" w:rsidRPr="00590852">
        <w:rPr>
          <w:rFonts w:asciiTheme="minorHAnsi" w:hAnsiTheme="minorHAnsi" w:cstheme="minorHAnsi"/>
          <w:color w:val="000000" w:themeColor="text1"/>
          <w:sz w:val="24"/>
          <w:szCs w:val="24"/>
        </w:rPr>
        <w:t>1</w:t>
      </w:r>
      <w:r w:rsidRPr="00590852">
        <w:rPr>
          <w:rFonts w:asciiTheme="minorHAnsi" w:hAnsiTheme="minorHAnsi" w:cstheme="minorHAnsi"/>
          <w:color w:val="000000" w:themeColor="text1"/>
          <w:sz w:val="24"/>
          <w:szCs w:val="24"/>
        </w:rPr>
        <w:t xml:space="preserve"> (emitidas al medio ambiente exterior), cumplirán con los siguientes requisitos:</w:t>
      </w:r>
    </w:p>
    <w:p w14:paraId="0F1F2E64"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BAB1BEB" w14:textId="5A2891F8" w:rsidR="00DA1C0B" w:rsidRPr="00590852" w:rsidRDefault="005242F0" w:rsidP="007C2DD3">
      <w:pPr>
        <w:pStyle w:val="Textoindependiente"/>
        <w:numPr>
          <w:ilvl w:val="0"/>
          <w:numId w:val="1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instalación se realizará de tal forma que no deteriore el aspecto de los edificios.</w:t>
      </w:r>
    </w:p>
    <w:p w14:paraId="720913F1" w14:textId="6D1C9DED" w:rsidR="005242F0" w:rsidRPr="00590852" w:rsidRDefault="005242F0" w:rsidP="007C2DD3">
      <w:pPr>
        <w:pStyle w:val="Textoindependiente"/>
        <w:numPr>
          <w:ilvl w:val="0"/>
          <w:numId w:val="1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La duración máxima de funcionamiento continuado del sistema sonoro, no podrá exceder, en ningún caso, de </w:t>
      </w:r>
      <w:r w:rsidR="00660AF7" w:rsidRPr="00590852">
        <w:rPr>
          <w:rFonts w:asciiTheme="minorHAnsi" w:hAnsiTheme="minorHAnsi" w:cstheme="minorHAnsi"/>
          <w:color w:val="000000" w:themeColor="text1"/>
          <w:sz w:val="24"/>
          <w:szCs w:val="24"/>
        </w:rPr>
        <w:t>sesenta (</w:t>
      </w:r>
      <w:r w:rsidRPr="00590852">
        <w:rPr>
          <w:rFonts w:asciiTheme="minorHAnsi" w:hAnsiTheme="minorHAnsi" w:cstheme="minorHAnsi"/>
          <w:color w:val="000000" w:themeColor="text1"/>
          <w:sz w:val="24"/>
          <w:szCs w:val="24"/>
        </w:rPr>
        <w:t>60</w:t>
      </w:r>
      <w:r w:rsidR="00660AF7"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segundos.</w:t>
      </w:r>
    </w:p>
    <w:p w14:paraId="59356867" w14:textId="2FA839D7" w:rsidR="005242F0" w:rsidRPr="00590852" w:rsidRDefault="005242F0" w:rsidP="007C2DD3">
      <w:pPr>
        <w:pStyle w:val="Textoindependiente"/>
        <w:numPr>
          <w:ilvl w:val="0"/>
          <w:numId w:val="1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Se autorizan sistemas que repitan la señal de alarma sonora un máximo de dos </w:t>
      </w:r>
      <w:r w:rsidR="00C0160C" w:rsidRPr="00590852">
        <w:rPr>
          <w:rFonts w:asciiTheme="minorHAnsi" w:hAnsiTheme="minorHAnsi" w:cstheme="minorHAnsi"/>
          <w:color w:val="000000" w:themeColor="text1"/>
          <w:sz w:val="24"/>
          <w:szCs w:val="24"/>
        </w:rPr>
        <w:t xml:space="preserve">(2) </w:t>
      </w:r>
      <w:r w:rsidRPr="00590852">
        <w:rPr>
          <w:rFonts w:asciiTheme="minorHAnsi" w:hAnsiTheme="minorHAnsi" w:cstheme="minorHAnsi"/>
          <w:color w:val="000000" w:themeColor="text1"/>
          <w:sz w:val="24"/>
          <w:szCs w:val="24"/>
        </w:rPr>
        <w:t xml:space="preserve">veces, separadas cada una de ellas por un período de silencio, comprendido entre </w:t>
      </w:r>
      <w:r w:rsidR="00660AF7" w:rsidRPr="00590852">
        <w:rPr>
          <w:rFonts w:asciiTheme="minorHAnsi" w:hAnsiTheme="minorHAnsi" w:cstheme="minorHAnsi"/>
          <w:color w:val="000000" w:themeColor="text1"/>
          <w:sz w:val="24"/>
          <w:szCs w:val="24"/>
        </w:rPr>
        <w:t>treinta (</w:t>
      </w:r>
      <w:r w:rsidRPr="00590852">
        <w:rPr>
          <w:rFonts w:asciiTheme="minorHAnsi" w:hAnsiTheme="minorHAnsi" w:cstheme="minorHAnsi"/>
          <w:color w:val="000000" w:themeColor="text1"/>
          <w:sz w:val="24"/>
          <w:szCs w:val="24"/>
        </w:rPr>
        <w:t>30</w:t>
      </w:r>
      <w:r w:rsidR="00660AF7"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y </w:t>
      </w:r>
      <w:r w:rsidR="00660AF7" w:rsidRPr="00590852">
        <w:rPr>
          <w:rFonts w:asciiTheme="minorHAnsi" w:hAnsiTheme="minorHAnsi" w:cstheme="minorHAnsi"/>
          <w:color w:val="000000" w:themeColor="text1"/>
          <w:sz w:val="24"/>
          <w:szCs w:val="24"/>
        </w:rPr>
        <w:t>sesenta (</w:t>
      </w:r>
      <w:r w:rsidRPr="00590852">
        <w:rPr>
          <w:rFonts w:asciiTheme="minorHAnsi" w:hAnsiTheme="minorHAnsi" w:cstheme="minorHAnsi"/>
          <w:color w:val="000000" w:themeColor="text1"/>
          <w:sz w:val="24"/>
          <w:szCs w:val="24"/>
        </w:rPr>
        <w:t>60</w:t>
      </w:r>
      <w:r w:rsidR="00660AF7"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segundos.</w:t>
      </w:r>
    </w:p>
    <w:p w14:paraId="00CF0A69" w14:textId="77777777" w:rsidR="005242F0" w:rsidRPr="00590852" w:rsidRDefault="005242F0" w:rsidP="007C2DD3">
      <w:pPr>
        <w:pStyle w:val="Textoindependiente"/>
        <w:numPr>
          <w:ilvl w:val="0"/>
          <w:numId w:val="1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Si una vez terminado el ciclo total de alarma sonora no hubiese sido desactivado el sistema, se autoriza la emisión de destellos luminosos.</w:t>
      </w:r>
    </w:p>
    <w:p w14:paraId="12A94B08" w14:textId="5C48FFB3" w:rsidR="005242F0" w:rsidRPr="00590852" w:rsidRDefault="005242F0" w:rsidP="007C2DD3">
      <w:pPr>
        <w:pStyle w:val="Textoindependiente"/>
        <w:numPr>
          <w:ilvl w:val="0"/>
          <w:numId w:val="1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El nivel sonoro máximo autorizado es de 85 dB(A) medidos a </w:t>
      </w:r>
      <w:r w:rsidR="00660AF7" w:rsidRPr="00590852">
        <w:rPr>
          <w:rFonts w:asciiTheme="minorHAnsi" w:hAnsiTheme="minorHAnsi" w:cstheme="minorHAnsi"/>
          <w:color w:val="000000" w:themeColor="text1"/>
          <w:sz w:val="24"/>
          <w:szCs w:val="24"/>
        </w:rPr>
        <w:t>tres (</w:t>
      </w:r>
      <w:r w:rsidRPr="00590852">
        <w:rPr>
          <w:rFonts w:asciiTheme="minorHAnsi" w:hAnsiTheme="minorHAnsi" w:cstheme="minorHAnsi"/>
          <w:color w:val="000000" w:themeColor="text1"/>
          <w:sz w:val="24"/>
          <w:szCs w:val="24"/>
        </w:rPr>
        <w:t>3</w:t>
      </w:r>
      <w:r w:rsidR="00660AF7"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m</w:t>
      </w:r>
      <w:r w:rsidR="00660AF7" w:rsidRPr="00590852">
        <w:rPr>
          <w:rFonts w:asciiTheme="minorHAnsi" w:hAnsiTheme="minorHAnsi" w:cstheme="minorHAnsi"/>
          <w:color w:val="000000" w:themeColor="text1"/>
          <w:sz w:val="24"/>
          <w:szCs w:val="24"/>
        </w:rPr>
        <w:t>etros</w:t>
      </w:r>
      <w:r w:rsidRPr="00590852">
        <w:rPr>
          <w:rFonts w:asciiTheme="minorHAnsi" w:hAnsiTheme="minorHAnsi" w:cstheme="minorHAnsi"/>
          <w:color w:val="000000" w:themeColor="text1"/>
          <w:sz w:val="24"/>
          <w:szCs w:val="24"/>
        </w:rPr>
        <w:t xml:space="preserve"> de distancia y en la dirección de máxima emisión.</w:t>
      </w:r>
    </w:p>
    <w:p w14:paraId="350D1838"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52EB1BA7" w14:textId="7A5D6A52" w:rsidR="005242F0" w:rsidRPr="00590852" w:rsidRDefault="005242F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w:t>
      </w:r>
      <w:r w:rsidR="003B05A0" w:rsidRPr="00590852">
        <w:rPr>
          <w:rFonts w:asciiTheme="minorHAnsi" w:hAnsiTheme="minorHAnsi" w:cstheme="minorHAnsi"/>
          <w:b/>
          <w:bCs/>
          <w:color w:val="000000" w:themeColor="text1"/>
          <w:sz w:val="24"/>
          <w:szCs w:val="24"/>
          <w:u w:val="single"/>
        </w:rPr>
        <w:t xml:space="preserve"> 2</w:t>
      </w:r>
      <w:r w:rsidR="007C2DD3" w:rsidRPr="00590852">
        <w:rPr>
          <w:rFonts w:asciiTheme="minorHAnsi" w:hAnsiTheme="minorHAnsi" w:cstheme="minorHAnsi"/>
          <w:b/>
          <w:bCs/>
          <w:color w:val="000000" w:themeColor="text1"/>
          <w:sz w:val="24"/>
          <w:szCs w:val="24"/>
          <w:u w:val="single"/>
        </w:rPr>
        <w:t>2</w:t>
      </w:r>
      <w:r w:rsidR="003B05A0"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Requisitos para alarmas Grupo 2.</w:t>
      </w:r>
    </w:p>
    <w:p w14:paraId="35E67EFD"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25FDE9D" w14:textId="78B085DA"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alarmas del Grupo 2 (emitidas a ambientes interiores comunes o de uso público o compartido) cumplirán los siguientes requisitos:</w:t>
      </w:r>
    </w:p>
    <w:p w14:paraId="5CFE99B2" w14:textId="77777777" w:rsidR="00043124" w:rsidRPr="00590852" w:rsidRDefault="00043124"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6A4E4152" w14:textId="77777777" w:rsidR="00C0160C" w:rsidRPr="00590852" w:rsidRDefault="005242F0" w:rsidP="007C2DD3">
      <w:pPr>
        <w:pStyle w:val="Textoindependiente"/>
        <w:numPr>
          <w:ilvl w:val="0"/>
          <w:numId w:val="39"/>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La duración máxima de funcionamiento continuado del sistema sonoro, no podrá exceder, en ningún caso, de </w:t>
      </w:r>
      <w:r w:rsidR="00C0160C" w:rsidRPr="00590852">
        <w:rPr>
          <w:rFonts w:asciiTheme="minorHAnsi" w:hAnsiTheme="minorHAnsi" w:cstheme="minorHAnsi"/>
          <w:color w:val="000000" w:themeColor="text1"/>
          <w:sz w:val="24"/>
          <w:szCs w:val="24"/>
        </w:rPr>
        <w:t>sesenta (60) segundos.</w:t>
      </w:r>
    </w:p>
    <w:p w14:paraId="0DBE9274" w14:textId="77777777" w:rsidR="00DA1C0B" w:rsidRPr="00590852" w:rsidRDefault="005242F0" w:rsidP="007C2DD3">
      <w:pPr>
        <w:pStyle w:val="Textoindependiente"/>
        <w:numPr>
          <w:ilvl w:val="0"/>
          <w:numId w:val="39"/>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Se autorizan sistemas que repitan la señal de alarma sonora un máximo de dos </w:t>
      </w:r>
      <w:r w:rsidR="00C0160C" w:rsidRPr="00590852">
        <w:rPr>
          <w:rFonts w:asciiTheme="minorHAnsi" w:hAnsiTheme="minorHAnsi" w:cstheme="minorHAnsi"/>
          <w:color w:val="000000" w:themeColor="text1"/>
          <w:sz w:val="24"/>
          <w:szCs w:val="24"/>
        </w:rPr>
        <w:t xml:space="preserve">(2) </w:t>
      </w:r>
      <w:r w:rsidRPr="00590852">
        <w:rPr>
          <w:rFonts w:asciiTheme="minorHAnsi" w:hAnsiTheme="minorHAnsi" w:cstheme="minorHAnsi"/>
          <w:color w:val="000000" w:themeColor="text1"/>
          <w:sz w:val="24"/>
          <w:szCs w:val="24"/>
        </w:rPr>
        <w:t xml:space="preserve">veces, separadas cada una de ellas por un período de silencio, comprendido </w:t>
      </w:r>
      <w:r w:rsidR="00C0160C" w:rsidRPr="00590852">
        <w:rPr>
          <w:rFonts w:asciiTheme="minorHAnsi" w:hAnsiTheme="minorHAnsi" w:cstheme="minorHAnsi"/>
          <w:color w:val="000000" w:themeColor="text1"/>
          <w:sz w:val="24"/>
          <w:szCs w:val="24"/>
        </w:rPr>
        <w:t>entre treinta (30) y sesenta (60) segundos.</w:t>
      </w:r>
    </w:p>
    <w:p w14:paraId="2535C563" w14:textId="77777777" w:rsidR="00DA1C0B" w:rsidRPr="00590852" w:rsidRDefault="005242F0" w:rsidP="007C2DD3">
      <w:pPr>
        <w:pStyle w:val="Textoindependiente"/>
        <w:numPr>
          <w:ilvl w:val="0"/>
          <w:numId w:val="39"/>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Si una vez terminado el ciclo total de alarma sonora no hubiese sido desactivado el sistema, se autoriza la emisión de destellos luminosos.</w:t>
      </w:r>
    </w:p>
    <w:p w14:paraId="5A328EDC" w14:textId="77777777" w:rsidR="00880620" w:rsidRPr="00590852" w:rsidRDefault="00880620" w:rsidP="00880620">
      <w:pPr>
        <w:pStyle w:val="Textoindependiente"/>
        <w:tabs>
          <w:tab w:val="left" w:pos="5385"/>
        </w:tabs>
        <w:spacing w:line="240" w:lineRule="atLeast"/>
        <w:ind w:left="720"/>
        <w:jc w:val="both"/>
        <w:rPr>
          <w:rFonts w:asciiTheme="minorHAnsi" w:hAnsiTheme="minorHAnsi" w:cstheme="minorHAnsi"/>
          <w:color w:val="000000" w:themeColor="text1"/>
          <w:sz w:val="24"/>
          <w:szCs w:val="24"/>
        </w:rPr>
      </w:pPr>
    </w:p>
    <w:p w14:paraId="02665521" w14:textId="5BCB66DB" w:rsidR="005242F0" w:rsidRPr="00590852" w:rsidRDefault="005242F0" w:rsidP="007C2DD3">
      <w:pPr>
        <w:pStyle w:val="Textoindependiente"/>
        <w:numPr>
          <w:ilvl w:val="0"/>
          <w:numId w:val="39"/>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El nivel sonoro máximo autorizado es de 70 dB(A), medidos a tres </w:t>
      </w:r>
      <w:r w:rsidR="00C0160C" w:rsidRPr="00590852">
        <w:rPr>
          <w:rFonts w:asciiTheme="minorHAnsi" w:hAnsiTheme="minorHAnsi" w:cstheme="minorHAnsi"/>
          <w:color w:val="000000" w:themeColor="text1"/>
          <w:sz w:val="24"/>
          <w:szCs w:val="24"/>
        </w:rPr>
        <w:t xml:space="preserve">(3) </w:t>
      </w:r>
      <w:r w:rsidRPr="00590852">
        <w:rPr>
          <w:rFonts w:asciiTheme="minorHAnsi" w:hAnsiTheme="minorHAnsi" w:cstheme="minorHAnsi"/>
          <w:color w:val="000000" w:themeColor="text1"/>
          <w:sz w:val="24"/>
          <w:szCs w:val="24"/>
        </w:rPr>
        <w:t>metros de distancia y en la dirección de máxima emisión.</w:t>
      </w:r>
    </w:p>
    <w:p w14:paraId="284AFE83"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0BBF71A" w14:textId="56598F6E" w:rsidR="005242F0" w:rsidRPr="00590852" w:rsidRDefault="005242F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 xml:space="preserve">Artículo </w:t>
      </w:r>
      <w:r w:rsidR="003B05A0" w:rsidRPr="00590852">
        <w:rPr>
          <w:rFonts w:asciiTheme="minorHAnsi" w:hAnsiTheme="minorHAnsi" w:cstheme="minorHAnsi"/>
          <w:b/>
          <w:bCs/>
          <w:color w:val="000000" w:themeColor="text1"/>
          <w:sz w:val="24"/>
          <w:szCs w:val="24"/>
          <w:u w:val="single"/>
        </w:rPr>
        <w:t>2</w:t>
      </w:r>
      <w:r w:rsidR="007C2DD3" w:rsidRPr="00590852">
        <w:rPr>
          <w:rFonts w:asciiTheme="minorHAnsi" w:hAnsiTheme="minorHAnsi" w:cstheme="minorHAnsi"/>
          <w:b/>
          <w:bCs/>
          <w:color w:val="000000" w:themeColor="text1"/>
          <w:sz w:val="24"/>
          <w:szCs w:val="24"/>
          <w:u w:val="single"/>
        </w:rPr>
        <w:t>3</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Requisitos para alarmas Grupo 3.</w:t>
      </w:r>
    </w:p>
    <w:p w14:paraId="4F0F30AC" w14:textId="77777777"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94BB960" w14:textId="545DED21" w:rsidR="005242F0" w:rsidRPr="00590852" w:rsidRDefault="005242F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Las alarmas del Grupo 3 (emisión sonora </w:t>
      </w:r>
      <w:r w:rsidR="00C0160C" w:rsidRPr="00590852">
        <w:rPr>
          <w:rFonts w:asciiTheme="minorHAnsi" w:hAnsiTheme="minorHAnsi" w:cstheme="minorHAnsi"/>
          <w:color w:val="000000" w:themeColor="text1"/>
          <w:sz w:val="24"/>
          <w:szCs w:val="24"/>
        </w:rPr>
        <w:t xml:space="preserve">que </w:t>
      </w:r>
      <w:r w:rsidRPr="00590852">
        <w:rPr>
          <w:rFonts w:asciiTheme="minorHAnsi" w:hAnsiTheme="minorHAnsi" w:cstheme="minorHAnsi"/>
          <w:color w:val="000000" w:themeColor="text1"/>
          <w:sz w:val="24"/>
          <w:szCs w:val="24"/>
        </w:rPr>
        <w:t xml:space="preserve">sólo se produce en el local especialmente designado para control y vigilancia, pudiendo ser </w:t>
      </w:r>
      <w:r w:rsidR="003C57DB" w:rsidRPr="00590852">
        <w:rPr>
          <w:rFonts w:asciiTheme="minorHAnsi" w:hAnsiTheme="minorHAnsi" w:cstheme="minorHAnsi"/>
          <w:color w:val="000000" w:themeColor="text1"/>
          <w:sz w:val="24"/>
          <w:szCs w:val="24"/>
        </w:rPr>
        <w:t>este</w:t>
      </w:r>
      <w:r w:rsidRPr="00590852">
        <w:rPr>
          <w:rFonts w:asciiTheme="minorHAnsi" w:hAnsiTheme="minorHAnsi" w:cstheme="minorHAnsi"/>
          <w:color w:val="000000" w:themeColor="text1"/>
          <w:sz w:val="24"/>
          <w:szCs w:val="24"/>
        </w:rPr>
        <w:t xml:space="preserve"> privado o correspondiente a empresa u organismo destinado a este fin), no tendrán más limitaciones en cuanto a niveles sonoros transmitidos a locales o ambientes colindantes que las establecidas en esta ordenanza.</w:t>
      </w:r>
    </w:p>
    <w:p w14:paraId="24E32196" w14:textId="77777777"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4A3FA66" w14:textId="6E918CE5" w:rsidR="003B05A0" w:rsidRPr="00590852" w:rsidRDefault="003B05A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2</w:t>
      </w:r>
      <w:r w:rsidR="007C2DD3" w:rsidRPr="00590852">
        <w:rPr>
          <w:rFonts w:asciiTheme="minorHAnsi" w:hAnsiTheme="minorHAnsi" w:cstheme="minorHAnsi"/>
          <w:b/>
          <w:bCs/>
          <w:color w:val="000000" w:themeColor="text1"/>
          <w:sz w:val="24"/>
          <w:szCs w:val="24"/>
          <w:u w:val="single"/>
        </w:rPr>
        <w:t>4</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Limitación en el accionamiento de alarmas.</w:t>
      </w:r>
    </w:p>
    <w:p w14:paraId="41DADC1E" w14:textId="77777777"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1703CF6" w14:textId="03B80220"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Se prohíbe el accionamiento voluntario de los sistemas de alarma salvo en los casos y horarios que se indican a continuación.</w:t>
      </w:r>
    </w:p>
    <w:p w14:paraId="4DDFF91B" w14:textId="77777777"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17E8886E" w14:textId="3B8D30C4" w:rsidR="003B05A0" w:rsidRPr="00590852" w:rsidRDefault="003B05A0" w:rsidP="007C2DD3">
      <w:pPr>
        <w:pStyle w:val="Textoindependiente"/>
        <w:numPr>
          <w:ilvl w:val="0"/>
          <w:numId w:val="2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Pruebas excepcionales, cuando se realizan inmediatamente después de la instalación para comprobar su correcto funcionamiento.</w:t>
      </w:r>
    </w:p>
    <w:p w14:paraId="0C246773" w14:textId="560D3E8E" w:rsidR="003B05A0" w:rsidRPr="00590852" w:rsidRDefault="003B05A0" w:rsidP="007C2DD3">
      <w:pPr>
        <w:pStyle w:val="Textoindependiente"/>
        <w:numPr>
          <w:ilvl w:val="0"/>
          <w:numId w:val="2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Pruebas rutinarias o de comprobación periódica de funcionamiento. En ambos casos las mismas se </w:t>
      </w:r>
      <w:r w:rsidR="003C57DB" w:rsidRPr="00590852">
        <w:rPr>
          <w:rFonts w:asciiTheme="minorHAnsi" w:hAnsiTheme="minorHAnsi" w:cstheme="minorHAnsi"/>
          <w:color w:val="000000" w:themeColor="text1"/>
          <w:sz w:val="24"/>
          <w:szCs w:val="24"/>
        </w:rPr>
        <w:t>realizarán</w:t>
      </w:r>
      <w:r w:rsidRPr="00590852">
        <w:rPr>
          <w:rFonts w:asciiTheme="minorHAnsi" w:hAnsiTheme="minorHAnsi" w:cstheme="minorHAnsi"/>
          <w:color w:val="000000" w:themeColor="text1"/>
          <w:sz w:val="24"/>
          <w:szCs w:val="24"/>
        </w:rPr>
        <w:t xml:space="preserve"> entre las </w:t>
      </w:r>
      <w:r w:rsidRPr="00590852">
        <w:rPr>
          <w:rFonts w:asciiTheme="minorHAnsi" w:hAnsiTheme="minorHAnsi" w:cstheme="minorHAnsi"/>
          <w:color w:val="000000" w:themeColor="text1"/>
          <w:sz w:val="24"/>
          <w:szCs w:val="24"/>
          <w:highlight w:val="yellow"/>
        </w:rPr>
        <w:t>10:00</w:t>
      </w:r>
      <w:r w:rsidRPr="00590852">
        <w:rPr>
          <w:rFonts w:asciiTheme="minorHAnsi" w:hAnsiTheme="minorHAnsi" w:cstheme="minorHAnsi"/>
          <w:color w:val="000000" w:themeColor="text1"/>
          <w:sz w:val="24"/>
          <w:szCs w:val="24"/>
        </w:rPr>
        <w:t xml:space="preserve"> y las </w:t>
      </w:r>
      <w:r w:rsidRPr="00590852">
        <w:rPr>
          <w:rFonts w:asciiTheme="minorHAnsi" w:hAnsiTheme="minorHAnsi" w:cstheme="minorHAnsi"/>
          <w:color w:val="000000" w:themeColor="text1"/>
          <w:sz w:val="24"/>
          <w:szCs w:val="24"/>
          <w:highlight w:val="yellow"/>
        </w:rPr>
        <w:t>20:00</w:t>
      </w:r>
      <w:r w:rsidRPr="00590852">
        <w:rPr>
          <w:rFonts w:asciiTheme="minorHAnsi" w:hAnsiTheme="minorHAnsi" w:cstheme="minorHAnsi"/>
          <w:color w:val="000000" w:themeColor="text1"/>
          <w:sz w:val="24"/>
          <w:szCs w:val="24"/>
        </w:rPr>
        <w:t xml:space="preserve"> horas y por un período no superior a cinco </w:t>
      </w:r>
      <w:r w:rsidR="00C0160C" w:rsidRPr="00590852">
        <w:rPr>
          <w:rFonts w:asciiTheme="minorHAnsi" w:hAnsiTheme="minorHAnsi" w:cstheme="minorHAnsi"/>
          <w:color w:val="000000" w:themeColor="text1"/>
          <w:sz w:val="24"/>
          <w:szCs w:val="24"/>
        </w:rPr>
        <w:t xml:space="preserve">(5) </w:t>
      </w:r>
      <w:r w:rsidRPr="00590852">
        <w:rPr>
          <w:rFonts w:asciiTheme="minorHAnsi" w:hAnsiTheme="minorHAnsi" w:cstheme="minorHAnsi"/>
          <w:color w:val="000000" w:themeColor="text1"/>
          <w:sz w:val="24"/>
          <w:szCs w:val="24"/>
        </w:rPr>
        <w:t>minutos. No se podrá realizar más de una comprobación rutinaria al mes y previo conocimiento de los servicios municipales.</w:t>
      </w:r>
    </w:p>
    <w:p w14:paraId="0B33D9B0" w14:textId="77777777"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CD4B5A8" w14:textId="3A400A14" w:rsidR="003B05A0" w:rsidRPr="00590852" w:rsidRDefault="003B05A0"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2</w:t>
      </w:r>
      <w:r w:rsidR="007C2DD3" w:rsidRPr="00590852">
        <w:rPr>
          <w:rFonts w:asciiTheme="minorHAnsi" w:hAnsiTheme="minorHAnsi" w:cstheme="minorHAnsi"/>
          <w:b/>
          <w:bCs/>
          <w:color w:val="000000" w:themeColor="text1"/>
          <w:sz w:val="24"/>
          <w:szCs w:val="24"/>
          <w:u w:val="single"/>
        </w:rPr>
        <w:t>5</w:t>
      </w:r>
      <w:r w:rsidRPr="00590852">
        <w:rPr>
          <w:rFonts w:asciiTheme="minorHAnsi" w:hAnsiTheme="minorHAnsi" w:cstheme="minorHAnsi"/>
          <w:b/>
          <w:bCs/>
          <w:color w:val="000000" w:themeColor="text1"/>
          <w:sz w:val="24"/>
          <w:szCs w:val="24"/>
          <w:u w:val="single"/>
        </w:rPr>
        <w:t xml:space="preserve">. </w:t>
      </w:r>
      <w:r w:rsidR="008529A4" w:rsidRPr="00590852">
        <w:rPr>
          <w:rFonts w:asciiTheme="minorHAnsi" w:hAnsiTheme="minorHAnsi" w:cstheme="minorHAnsi"/>
          <w:b/>
          <w:bCs/>
          <w:color w:val="000000" w:themeColor="text1"/>
          <w:sz w:val="24"/>
          <w:szCs w:val="24"/>
          <w:u w:val="single"/>
        </w:rPr>
        <w:t>Normas de convivencia y ruidos domésticos.</w:t>
      </w:r>
    </w:p>
    <w:p w14:paraId="0ECE212C" w14:textId="77777777"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B15ECF0" w14:textId="60FF0AE3" w:rsidR="003B05A0"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Todos los ciudadanos están obligados a respetar el descanso de los vecinos y a evitar la producción de ruidos que alteren la normal convivencia.</w:t>
      </w:r>
    </w:p>
    <w:p w14:paraId="132B381F"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6A45C6F" w14:textId="6FE37926"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Los niveles de ruido producidos en la vía pública, en zonas de pública concurrencia o en el interior de edificios, deberán respetar los límites que exige la convivencia ciudadana.</w:t>
      </w:r>
    </w:p>
    <w:p w14:paraId="5FB88FD8"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A7AEDC9" w14:textId="5894B2DA"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3. Los preceptos de este artículo se refieren a ruidos producidos por:</w:t>
      </w:r>
    </w:p>
    <w:p w14:paraId="27FFC0F6"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194FBDC1" w14:textId="77777777" w:rsidR="00601917" w:rsidRPr="00590852" w:rsidRDefault="00601917" w:rsidP="007C2DD3">
      <w:pPr>
        <w:pStyle w:val="Textoindependiente"/>
        <w:numPr>
          <w:ilvl w:val="0"/>
          <w:numId w:val="2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 tono de la voz humana o la actividad directa de las personas.</w:t>
      </w:r>
    </w:p>
    <w:p w14:paraId="47FD15F4" w14:textId="77777777" w:rsidR="00601917" w:rsidRPr="00590852" w:rsidRDefault="00601917" w:rsidP="007C2DD3">
      <w:pPr>
        <w:pStyle w:val="Textoindependiente"/>
        <w:numPr>
          <w:ilvl w:val="0"/>
          <w:numId w:val="2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Aparatos o instrumentos acústicos.</w:t>
      </w:r>
    </w:p>
    <w:p w14:paraId="79EE13A0" w14:textId="3BB27346" w:rsidR="00601917" w:rsidRPr="00590852" w:rsidRDefault="00601917" w:rsidP="007C2DD3">
      <w:pPr>
        <w:pStyle w:val="Textoindependiente"/>
        <w:numPr>
          <w:ilvl w:val="0"/>
          <w:numId w:val="2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Aparatos domésticos y otros aparatos causantes de ruidos.</w:t>
      </w:r>
    </w:p>
    <w:p w14:paraId="20914122" w14:textId="6F6D535D" w:rsidR="00C3359F" w:rsidRPr="00590852" w:rsidRDefault="00C3359F" w:rsidP="007C2DD3">
      <w:pPr>
        <w:pStyle w:val="Textoindependiente"/>
        <w:numPr>
          <w:ilvl w:val="0"/>
          <w:numId w:val="2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Animales domésticos, de compañía y</w:t>
      </w:r>
      <w:r w:rsidR="00C0160C" w:rsidRPr="00590852">
        <w:rPr>
          <w:rFonts w:asciiTheme="minorHAnsi" w:hAnsiTheme="minorHAnsi" w:cstheme="minorHAnsi"/>
          <w:color w:val="000000" w:themeColor="text1"/>
          <w:sz w:val="24"/>
          <w:szCs w:val="24"/>
        </w:rPr>
        <w:t>, en su caso,</w:t>
      </w:r>
      <w:r w:rsidRPr="00590852">
        <w:rPr>
          <w:rFonts w:asciiTheme="minorHAnsi" w:hAnsiTheme="minorHAnsi" w:cstheme="minorHAnsi"/>
          <w:color w:val="000000" w:themeColor="text1"/>
          <w:sz w:val="24"/>
          <w:szCs w:val="24"/>
        </w:rPr>
        <w:t xml:space="preserve"> de granja</w:t>
      </w:r>
      <w:r w:rsidR="00C0160C"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ubicados en </w:t>
      </w:r>
      <w:r w:rsidR="00C0160C" w:rsidRPr="00590852">
        <w:rPr>
          <w:rFonts w:asciiTheme="minorHAnsi" w:hAnsiTheme="minorHAnsi" w:cstheme="minorHAnsi"/>
          <w:color w:val="000000" w:themeColor="text1"/>
          <w:sz w:val="24"/>
          <w:szCs w:val="24"/>
        </w:rPr>
        <w:t>á</w:t>
      </w:r>
      <w:r w:rsidR="008452EF" w:rsidRPr="00590852">
        <w:rPr>
          <w:rFonts w:asciiTheme="minorHAnsi" w:hAnsiTheme="minorHAnsi" w:cstheme="minorHAnsi"/>
          <w:color w:val="000000" w:themeColor="text1"/>
          <w:sz w:val="24"/>
          <w:szCs w:val="24"/>
        </w:rPr>
        <w:t>reas urbanizadas existentes.</w:t>
      </w:r>
    </w:p>
    <w:p w14:paraId="58DD582F"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0255606" w14:textId="29F987DA"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4. Con referencia a los ruidos del </w:t>
      </w:r>
      <w:r w:rsidR="00C0160C" w:rsidRPr="00590852">
        <w:rPr>
          <w:rFonts w:asciiTheme="minorHAnsi" w:hAnsiTheme="minorHAnsi" w:cstheme="minorHAnsi"/>
          <w:color w:val="000000" w:themeColor="text1"/>
          <w:sz w:val="24"/>
          <w:szCs w:val="24"/>
        </w:rPr>
        <w:t xml:space="preserve">grupo a) del </w:t>
      </w:r>
      <w:r w:rsidRPr="00590852">
        <w:rPr>
          <w:rFonts w:asciiTheme="minorHAnsi" w:hAnsiTheme="minorHAnsi" w:cstheme="minorHAnsi"/>
          <w:color w:val="000000" w:themeColor="text1"/>
          <w:sz w:val="24"/>
          <w:szCs w:val="24"/>
        </w:rPr>
        <w:t>presente artículo 24.3</w:t>
      </w:r>
      <w:r w:rsidR="00C0160C"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referido al tono de la voz humana o actividad directa de las personas, </w:t>
      </w:r>
      <w:r w:rsidR="00C0160C" w:rsidRPr="00590852">
        <w:rPr>
          <w:rFonts w:asciiTheme="minorHAnsi" w:hAnsiTheme="minorHAnsi" w:cstheme="minorHAnsi"/>
          <w:color w:val="000000" w:themeColor="text1"/>
          <w:sz w:val="24"/>
          <w:szCs w:val="24"/>
        </w:rPr>
        <w:t xml:space="preserve">se establecen </w:t>
      </w:r>
      <w:r w:rsidRPr="00590852">
        <w:rPr>
          <w:rFonts w:asciiTheme="minorHAnsi" w:hAnsiTheme="minorHAnsi" w:cstheme="minorHAnsi"/>
          <w:color w:val="000000" w:themeColor="text1"/>
          <w:sz w:val="24"/>
          <w:szCs w:val="24"/>
        </w:rPr>
        <w:t>las prevenciones siguientes:</w:t>
      </w:r>
    </w:p>
    <w:p w14:paraId="5DABCC97"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140E9D87" w14:textId="77777777" w:rsidR="00601917" w:rsidRPr="00590852" w:rsidRDefault="00601917" w:rsidP="007C2DD3">
      <w:pPr>
        <w:pStyle w:val="Textoindependiente"/>
        <w:numPr>
          <w:ilvl w:val="0"/>
          <w:numId w:val="23"/>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Es obligatorio respetar el descanso de los vecinos durante la noche, y evitar producción de la acumulación de voces, así como elevados tonos de voz y cualquier actitud molesta.</w:t>
      </w:r>
    </w:p>
    <w:p w14:paraId="67EF3793" w14:textId="2493747A" w:rsidR="00601917" w:rsidRPr="00590852" w:rsidRDefault="00601917" w:rsidP="007C2DD3">
      <w:pPr>
        <w:pStyle w:val="Textoindependiente"/>
        <w:numPr>
          <w:ilvl w:val="0"/>
          <w:numId w:val="23"/>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lastRenderedPageBreak/>
        <w:t xml:space="preserve">Se prohíbe expresamente la realización de cualesquiera actividades directas que causen molestias a los vecinos, interrumpiendo su descanso durante la noche o </w:t>
      </w:r>
      <w:r w:rsidR="004D1657" w:rsidRPr="00590852">
        <w:rPr>
          <w:rFonts w:asciiTheme="minorHAnsi" w:hAnsiTheme="minorHAnsi" w:cstheme="minorHAnsi"/>
          <w:color w:val="000000" w:themeColor="text1"/>
          <w:sz w:val="24"/>
          <w:szCs w:val="24"/>
        </w:rPr>
        <w:t>impidiendo</w:t>
      </w:r>
      <w:r w:rsidRPr="00590852">
        <w:rPr>
          <w:rFonts w:asciiTheme="minorHAnsi" w:hAnsiTheme="minorHAnsi" w:cstheme="minorHAnsi"/>
          <w:color w:val="000000" w:themeColor="text1"/>
          <w:sz w:val="24"/>
          <w:szCs w:val="24"/>
        </w:rPr>
        <w:t xml:space="preserve"> realizar su actividad diaria.</w:t>
      </w:r>
    </w:p>
    <w:p w14:paraId="2A9EF723"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5F33FB56" w14:textId="64DD87F1"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5. En cuanto a los ruidos del grupo b) del presente artículo 24</w:t>
      </w:r>
      <w:r w:rsidR="00241873" w:rsidRPr="00590852">
        <w:rPr>
          <w:rFonts w:asciiTheme="minorHAnsi" w:hAnsiTheme="minorHAnsi" w:cstheme="minorHAnsi"/>
          <w:color w:val="000000" w:themeColor="text1"/>
          <w:sz w:val="24"/>
          <w:szCs w:val="24"/>
        </w:rPr>
        <w:t>.3</w:t>
      </w:r>
      <w:r w:rsidR="00C0160C"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se establecen las prevenciones siguientes:</w:t>
      </w:r>
    </w:p>
    <w:p w14:paraId="776E318D"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923A251" w14:textId="786BAEB3" w:rsidR="00601917" w:rsidRPr="00590852" w:rsidRDefault="00323205" w:rsidP="007C2DD3">
      <w:pPr>
        <w:pStyle w:val="Textoindependiente"/>
        <w:numPr>
          <w:ilvl w:val="0"/>
          <w:numId w:val="24"/>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En las viviendas, y c</w:t>
      </w:r>
      <w:r w:rsidR="00601917" w:rsidRPr="00590852">
        <w:rPr>
          <w:rFonts w:asciiTheme="minorHAnsi" w:hAnsiTheme="minorHAnsi" w:cstheme="minorHAnsi"/>
          <w:color w:val="000000" w:themeColor="text1"/>
          <w:sz w:val="24"/>
          <w:szCs w:val="24"/>
        </w:rPr>
        <w:t>on objeto de no causar molestias a los vecinos, el uso de aparatos de radio, radio-portátiles o instalados en cualquier clase de vehículos, televisión, magnetófonos, altavoces, pianos y otros instrumentos musicales o aparatos domésticos deberá ajustarse en su volumen de manera que no sobrepase los niveles establecidos en esta Ordenanza.</w:t>
      </w:r>
    </w:p>
    <w:p w14:paraId="4221673B" w14:textId="1D50ED59" w:rsidR="00601917" w:rsidRPr="00590852" w:rsidRDefault="00323205" w:rsidP="007C2DD3">
      <w:pPr>
        <w:pStyle w:val="Textoindependiente"/>
        <w:numPr>
          <w:ilvl w:val="0"/>
          <w:numId w:val="24"/>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En las zonas de pública convivencia, s</w:t>
      </w:r>
      <w:r w:rsidR="00601917" w:rsidRPr="00590852">
        <w:rPr>
          <w:rFonts w:asciiTheme="minorHAnsi" w:hAnsiTheme="minorHAnsi" w:cstheme="minorHAnsi"/>
          <w:color w:val="000000" w:themeColor="text1"/>
          <w:sz w:val="24"/>
          <w:szCs w:val="24"/>
        </w:rPr>
        <w:t>e prohíbe accionar aparatos de radio, radios portátiles o instalados en cualquier clase de vehículos, televisión, tocadiscos, instrumentos musicales, emitir mensajes publicitarios y</w:t>
      </w:r>
      <w:r w:rsidRPr="00590852">
        <w:rPr>
          <w:rFonts w:asciiTheme="minorHAnsi" w:hAnsiTheme="minorHAnsi" w:cstheme="minorHAnsi"/>
          <w:color w:val="000000" w:themeColor="text1"/>
          <w:sz w:val="24"/>
          <w:szCs w:val="24"/>
        </w:rPr>
        <w:t xml:space="preserve"> realizar </w:t>
      </w:r>
      <w:r w:rsidR="00601917" w:rsidRPr="00590852">
        <w:rPr>
          <w:rFonts w:asciiTheme="minorHAnsi" w:hAnsiTheme="minorHAnsi" w:cstheme="minorHAnsi"/>
          <w:color w:val="000000" w:themeColor="text1"/>
          <w:sz w:val="24"/>
          <w:szCs w:val="24"/>
        </w:rPr>
        <w:t>actividades análogas cuando superen los niveles máximos permitidos por esta Ordenanza.</w:t>
      </w:r>
    </w:p>
    <w:p w14:paraId="3DB422FB"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9FEF4C7" w14:textId="0DA1A4E3"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6. Con respecto al uso de aparatos domésticos y otros aparatos causantes de ruidos, tipificados en el grupo c) del presente artículo 24</w:t>
      </w:r>
      <w:r w:rsidR="00241873" w:rsidRPr="00590852">
        <w:rPr>
          <w:rFonts w:asciiTheme="minorHAnsi" w:hAnsiTheme="minorHAnsi" w:cstheme="minorHAnsi"/>
          <w:color w:val="000000" w:themeColor="text1"/>
          <w:sz w:val="24"/>
          <w:szCs w:val="24"/>
        </w:rPr>
        <w:t>.3</w:t>
      </w:r>
      <w:r w:rsidRPr="00590852">
        <w:rPr>
          <w:rFonts w:asciiTheme="minorHAnsi" w:hAnsiTheme="minorHAnsi" w:cstheme="minorHAnsi"/>
          <w:color w:val="000000" w:themeColor="text1"/>
          <w:sz w:val="24"/>
          <w:szCs w:val="24"/>
        </w:rPr>
        <w:t>, se deberán utilizar de conformidad con normas de convivencia, en horario que no causen molestias a vecinos.</w:t>
      </w:r>
    </w:p>
    <w:p w14:paraId="64494E9B"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11969770" w14:textId="59ED933D" w:rsidR="008452EF"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7. </w:t>
      </w:r>
      <w:r w:rsidR="008452EF" w:rsidRPr="00590852">
        <w:rPr>
          <w:rFonts w:asciiTheme="minorHAnsi" w:hAnsiTheme="minorHAnsi" w:cstheme="minorHAnsi"/>
          <w:color w:val="000000" w:themeColor="text1"/>
          <w:sz w:val="24"/>
          <w:szCs w:val="24"/>
        </w:rPr>
        <w:t>En cuanto a los ruidos del grupo d) del presente artículo 24.3 los propietarios de animales domésticos, de compañía y</w:t>
      </w:r>
      <w:r w:rsidR="00323205" w:rsidRPr="00590852">
        <w:rPr>
          <w:rFonts w:asciiTheme="minorHAnsi" w:hAnsiTheme="minorHAnsi" w:cstheme="minorHAnsi"/>
          <w:color w:val="000000" w:themeColor="text1"/>
          <w:sz w:val="24"/>
          <w:szCs w:val="24"/>
        </w:rPr>
        <w:t>, en su caso,</w:t>
      </w:r>
      <w:r w:rsidR="008452EF" w:rsidRPr="00590852">
        <w:rPr>
          <w:rFonts w:asciiTheme="minorHAnsi" w:hAnsiTheme="minorHAnsi" w:cstheme="minorHAnsi"/>
          <w:color w:val="000000" w:themeColor="text1"/>
          <w:sz w:val="24"/>
          <w:szCs w:val="24"/>
        </w:rPr>
        <w:t xml:space="preserve"> de granja deberán adoptar las medidas necesarias para evitar que </w:t>
      </w:r>
      <w:r w:rsidR="00323205" w:rsidRPr="00590852">
        <w:rPr>
          <w:rFonts w:asciiTheme="minorHAnsi" w:hAnsiTheme="minorHAnsi" w:cstheme="minorHAnsi"/>
          <w:color w:val="000000" w:themeColor="text1"/>
          <w:sz w:val="24"/>
          <w:szCs w:val="24"/>
        </w:rPr>
        <w:t>dichos animales</w:t>
      </w:r>
      <w:r w:rsidR="008452EF" w:rsidRPr="00590852">
        <w:rPr>
          <w:rFonts w:asciiTheme="minorHAnsi" w:hAnsiTheme="minorHAnsi" w:cstheme="minorHAnsi"/>
          <w:color w:val="000000" w:themeColor="text1"/>
          <w:sz w:val="24"/>
          <w:szCs w:val="24"/>
        </w:rPr>
        <w:t xml:space="preserve"> produzcan ruidos que ocasionen molestias al vecindario perturbando la convivencia, siendo directamente responsables de dichas molestias. Asimismo, se prohíbe en periodo nocturno dejar en patios, terrazas, galerías y balcones u otros espacios abiertos, animales que con sus sonidos perturben el descanso de los vecinos.</w:t>
      </w:r>
    </w:p>
    <w:p w14:paraId="766E9EF4" w14:textId="77777777" w:rsidR="00241873" w:rsidRPr="00590852" w:rsidRDefault="0024187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3D81149" w14:textId="60FC66D1" w:rsidR="00601917" w:rsidRPr="00590852" w:rsidRDefault="0024187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8. </w:t>
      </w:r>
      <w:r w:rsidR="00601917" w:rsidRPr="00590852">
        <w:rPr>
          <w:rFonts w:asciiTheme="minorHAnsi" w:hAnsiTheme="minorHAnsi" w:cstheme="minorHAnsi"/>
          <w:color w:val="000000" w:themeColor="text1"/>
          <w:sz w:val="24"/>
          <w:szCs w:val="24"/>
        </w:rPr>
        <w:t>El incumplimiento de los anteriores preceptos, será sancionado de conformidad con las</w:t>
      </w:r>
      <w:r w:rsidR="003C57DB" w:rsidRPr="00590852">
        <w:rPr>
          <w:rFonts w:asciiTheme="minorHAnsi" w:hAnsiTheme="minorHAnsi" w:cstheme="minorHAnsi"/>
          <w:color w:val="000000" w:themeColor="text1"/>
          <w:sz w:val="24"/>
          <w:szCs w:val="24"/>
        </w:rPr>
        <w:t xml:space="preserve"> </w:t>
      </w:r>
      <w:r w:rsidR="00601917" w:rsidRPr="00590852">
        <w:rPr>
          <w:rFonts w:asciiTheme="minorHAnsi" w:hAnsiTheme="minorHAnsi" w:cstheme="minorHAnsi"/>
          <w:color w:val="000000" w:themeColor="text1"/>
          <w:sz w:val="24"/>
          <w:szCs w:val="24"/>
        </w:rPr>
        <w:t>prescripciones dispuestas en el Título II de la presente Ordenanza, aplicándose el régimen</w:t>
      </w:r>
      <w:r w:rsidR="003C57DB" w:rsidRPr="00590852">
        <w:rPr>
          <w:rFonts w:asciiTheme="minorHAnsi" w:hAnsiTheme="minorHAnsi" w:cstheme="minorHAnsi"/>
          <w:color w:val="000000" w:themeColor="text1"/>
          <w:sz w:val="24"/>
          <w:szCs w:val="24"/>
        </w:rPr>
        <w:t xml:space="preserve"> </w:t>
      </w:r>
      <w:r w:rsidR="00601917" w:rsidRPr="00590852">
        <w:rPr>
          <w:rFonts w:asciiTheme="minorHAnsi" w:hAnsiTheme="minorHAnsi" w:cstheme="minorHAnsi"/>
          <w:color w:val="000000" w:themeColor="text1"/>
          <w:sz w:val="24"/>
          <w:szCs w:val="24"/>
        </w:rPr>
        <w:t>previsto sobre infracciones y sanciones establecido en el Capítulo</w:t>
      </w:r>
      <w:r w:rsidR="004D1657" w:rsidRPr="00590852">
        <w:rPr>
          <w:rFonts w:asciiTheme="minorHAnsi" w:hAnsiTheme="minorHAnsi" w:cstheme="minorHAnsi"/>
          <w:color w:val="000000" w:themeColor="text1"/>
          <w:sz w:val="24"/>
          <w:szCs w:val="24"/>
        </w:rPr>
        <w:t xml:space="preserve"> III</w:t>
      </w:r>
      <w:r w:rsidR="00601917" w:rsidRPr="00590852">
        <w:rPr>
          <w:rFonts w:asciiTheme="minorHAnsi" w:hAnsiTheme="minorHAnsi" w:cstheme="minorHAnsi"/>
          <w:color w:val="000000" w:themeColor="text1"/>
          <w:sz w:val="24"/>
          <w:szCs w:val="24"/>
        </w:rPr>
        <w:t xml:space="preserve"> del referido Título II.</w:t>
      </w:r>
    </w:p>
    <w:p w14:paraId="6DBDDB60" w14:textId="77777777" w:rsidR="003B05A0" w:rsidRPr="00590852" w:rsidRDefault="003B05A0"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01E3D42" w14:textId="6D50DB56"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TÍTULO II. ACTIVIDAD INSPECTORA, PROCEDIMIENTO DE ADECUACIÓN A LA LEGALIDAD VIGENTE Y RÉGIMEN SANCIONADOR.</w:t>
      </w:r>
    </w:p>
    <w:p w14:paraId="354E5D94"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3F1DDE41" w14:textId="341C009C"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CAPÍTULO I. Actividad inspectora.</w:t>
      </w:r>
    </w:p>
    <w:p w14:paraId="431F94F8"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57AC3B34" w14:textId="401D95BC"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2</w:t>
      </w:r>
      <w:r w:rsidR="007C2DD3" w:rsidRPr="00590852">
        <w:rPr>
          <w:rFonts w:asciiTheme="minorHAnsi" w:hAnsiTheme="minorHAnsi" w:cstheme="minorHAnsi"/>
          <w:b/>
          <w:bCs/>
          <w:color w:val="000000" w:themeColor="text1"/>
          <w:sz w:val="24"/>
          <w:szCs w:val="24"/>
          <w:u w:val="single"/>
        </w:rPr>
        <w:t>6</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Control municipal.</w:t>
      </w:r>
    </w:p>
    <w:p w14:paraId="499BF231"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6D6EA224" w14:textId="2267D0C2"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1. Corresponde al Ayuntamiento </w:t>
      </w:r>
      <w:r w:rsidR="00323205" w:rsidRPr="00590852">
        <w:rPr>
          <w:rFonts w:asciiTheme="minorHAnsi" w:hAnsiTheme="minorHAnsi" w:cstheme="minorHAnsi"/>
          <w:color w:val="000000" w:themeColor="text1"/>
          <w:sz w:val="24"/>
          <w:szCs w:val="24"/>
        </w:rPr>
        <w:t xml:space="preserve">de </w:t>
      </w:r>
      <w:r w:rsidR="00323205" w:rsidRPr="00590852">
        <w:rPr>
          <w:rFonts w:asciiTheme="minorHAnsi" w:hAnsiTheme="minorHAnsi" w:cstheme="minorHAnsi"/>
          <w:color w:val="000000" w:themeColor="text1"/>
          <w:sz w:val="24"/>
          <w:szCs w:val="24"/>
          <w:highlight w:val="yellow"/>
        </w:rPr>
        <w:t>________</w:t>
      </w:r>
      <w:r w:rsidR="00323205"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 xml:space="preserve">ejercer el control de cumplimiento de esta Ordenanza, exigir la adopción de </w:t>
      </w:r>
      <w:r w:rsidR="00864DDA" w:rsidRPr="00590852">
        <w:rPr>
          <w:rFonts w:asciiTheme="minorHAnsi" w:hAnsiTheme="minorHAnsi" w:cstheme="minorHAnsi"/>
          <w:color w:val="000000" w:themeColor="text1"/>
          <w:sz w:val="24"/>
          <w:szCs w:val="24"/>
        </w:rPr>
        <w:t xml:space="preserve">las </w:t>
      </w:r>
      <w:r w:rsidRPr="00590852">
        <w:rPr>
          <w:rFonts w:asciiTheme="minorHAnsi" w:hAnsiTheme="minorHAnsi" w:cstheme="minorHAnsi"/>
          <w:color w:val="000000" w:themeColor="text1"/>
          <w:sz w:val="24"/>
          <w:szCs w:val="24"/>
        </w:rPr>
        <w:t>medidas correctoras necesarias, señalar limitaciones, realizar todas aquellas inspecciones que sean necesarias y aplicar las sanciones correspondientes en caso de incumplimiento.</w:t>
      </w:r>
    </w:p>
    <w:p w14:paraId="47DFEB79"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2E8F6B0" w14:textId="44784E86"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2. Los agentes </w:t>
      </w:r>
      <w:r w:rsidR="00864DDA" w:rsidRPr="00590852">
        <w:rPr>
          <w:rFonts w:asciiTheme="minorHAnsi" w:hAnsiTheme="minorHAnsi" w:cstheme="minorHAnsi"/>
          <w:color w:val="000000" w:themeColor="text1"/>
          <w:sz w:val="24"/>
          <w:szCs w:val="24"/>
        </w:rPr>
        <w:t xml:space="preserve">o </w:t>
      </w:r>
      <w:r w:rsidR="00113D89" w:rsidRPr="00590852">
        <w:rPr>
          <w:rFonts w:asciiTheme="minorHAnsi" w:hAnsiTheme="minorHAnsi" w:cstheme="minorHAnsi"/>
          <w:color w:val="000000" w:themeColor="text1"/>
          <w:sz w:val="24"/>
          <w:szCs w:val="24"/>
        </w:rPr>
        <w:t>técnicos municipales</w:t>
      </w:r>
      <w:r w:rsidR="00864DDA"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competentes podrán realizar</w:t>
      </w:r>
      <w:r w:rsidR="00113D89"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en todo momento</w:t>
      </w:r>
      <w:r w:rsidR="00113D89"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lastRenderedPageBreak/>
        <w:t>cuantas inspecciones se estimen necesarias para asegurar el cumplimiento de la presente ordenanza, debiendo cursar las denuncias que resulten procedentes.</w:t>
      </w:r>
    </w:p>
    <w:p w14:paraId="0A148832"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B0B9CF6" w14:textId="6A90CA71"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2</w:t>
      </w:r>
      <w:r w:rsidR="007C2DD3" w:rsidRPr="00590852">
        <w:rPr>
          <w:rFonts w:asciiTheme="minorHAnsi" w:hAnsiTheme="minorHAnsi" w:cstheme="minorHAnsi"/>
          <w:b/>
          <w:bCs/>
          <w:color w:val="000000" w:themeColor="text1"/>
          <w:sz w:val="24"/>
          <w:szCs w:val="24"/>
          <w:u w:val="single"/>
        </w:rPr>
        <w:t>7</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Denuncias y procedimiento de inspección.</w:t>
      </w:r>
    </w:p>
    <w:p w14:paraId="24B7E629"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4511C43" w14:textId="573FD40B"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A instancia de parte, se podrá comprobar si existe algún incumplimiento de la presente Ordenanza. Cuando la denuncia se produzca tanto por ruidos causados por el mal aislamiento de elementos constructivos o mal ejecutados, como por instalaciones sujetas a mantenimiento, tales como ascensores, grupos de presión, puertas motorizadas, etc. comprobando que se superan los niveles permitidos, se tramitará el correspondiente</w:t>
      </w:r>
      <w:r w:rsidR="004D1657"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procedimiento de adopción de medidas correctoras.</w:t>
      </w:r>
    </w:p>
    <w:p w14:paraId="70122518"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3097B97" w14:textId="553A740C"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En los supuestos de denuncias infundadas y temerarias que se efectúen con abuso de derecho o falta</w:t>
      </w:r>
      <w:r w:rsidR="004D1657"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absoluta a la veracidad de los hechos expuestos, se valorará el coste de la medición y se podrá repercutir al</w:t>
      </w:r>
      <w:r w:rsidR="004D1657"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denunciante, por lo que los costes derivados de las pruebas de peritaje previas realizadas a instancias del</w:t>
      </w:r>
      <w:r w:rsidR="004D1657" w:rsidRPr="00590852">
        <w:rPr>
          <w:rFonts w:asciiTheme="minorHAnsi" w:hAnsiTheme="minorHAnsi" w:cstheme="minorHAnsi"/>
          <w:color w:val="000000" w:themeColor="text1"/>
          <w:sz w:val="24"/>
          <w:szCs w:val="24"/>
        </w:rPr>
        <w:t xml:space="preserve"> A</w:t>
      </w:r>
      <w:r w:rsidRPr="00590852">
        <w:rPr>
          <w:rFonts w:asciiTheme="minorHAnsi" w:hAnsiTheme="minorHAnsi" w:cstheme="minorHAnsi"/>
          <w:color w:val="000000" w:themeColor="text1"/>
          <w:sz w:val="24"/>
          <w:szCs w:val="24"/>
        </w:rPr>
        <w:t xml:space="preserve">yuntamiento de </w:t>
      </w:r>
      <w:r w:rsidR="004D1657" w:rsidRPr="00590852">
        <w:rPr>
          <w:rFonts w:asciiTheme="minorHAnsi" w:hAnsiTheme="minorHAnsi" w:cstheme="minorHAnsi"/>
          <w:color w:val="000000" w:themeColor="text1"/>
          <w:sz w:val="24"/>
          <w:szCs w:val="24"/>
          <w:highlight w:val="yellow"/>
        </w:rPr>
        <w:t>________</w:t>
      </w:r>
      <w:r w:rsidRPr="00590852">
        <w:rPr>
          <w:rFonts w:asciiTheme="minorHAnsi" w:hAnsiTheme="minorHAnsi" w:cstheme="minorHAnsi"/>
          <w:color w:val="000000" w:themeColor="text1"/>
          <w:sz w:val="24"/>
          <w:szCs w:val="24"/>
        </w:rPr>
        <w:t xml:space="preserve"> para la determinación del cumplimiento de la normativa serán asumidas por</w:t>
      </w:r>
      <w:r w:rsidR="004D1657"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parte del denunciante en caso de cumplimiento o por el denunciado en caso de incumplimiento. Estos</w:t>
      </w:r>
      <w:r w:rsidR="004D1657"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costes se indicarán a los afectados antes del peritaje.</w:t>
      </w:r>
    </w:p>
    <w:p w14:paraId="6E1966EC"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559CD4F" w14:textId="2CC561D9"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2</w:t>
      </w:r>
      <w:r w:rsidR="007C2DD3" w:rsidRPr="00590852">
        <w:rPr>
          <w:rFonts w:asciiTheme="minorHAnsi" w:hAnsiTheme="minorHAnsi" w:cstheme="minorHAnsi"/>
          <w:b/>
          <w:bCs/>
          <w:color w:val="000000" w:themeColor="text1"/>
          <w:sz w:val="24"/>
          <w:szCs w:val="24"/>
          <w:u w:val="single"/>
        </w:rPr>
        <w:t>8</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Actas y documentación de inspección.</w:t>
      </w:r>
    </w:p>
    <w:p w14:paraId="318299BA"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0210E65" w14:textId="696CEE34"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El resultado de la vigilancia, inspección o control se consignará en la correspondiente acta, boletín de denuncia o documento público que, firmado por el funcionario, gozará de presunción de veracidad y valor probatorio en cuanto a los hechos consignados en él, sin perjuicio de las demás pruebas que los interesados puedan aportar en defensa de sus respectivos intereses.</w:t>
      </w:r>
    </w:p>
    <w:p w14:paraId="48C12CA3" w14:textId="10DE06AD"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C03C7A5" w14:textId="0900C831"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Una vez formalizados el acta o el boletín de denuncia, se entregará copia al titular de la actividad o del foco emisor o persona que lo represente. En el caso de que, excepcionalmente, no sea posible dicha entrega, se remitirá copia de tales documentos en un momento posterior, justificando debidamente las causas concretas y específicas por las que no fue posible la entrega. Si dichas personas se negasen a firmar el acta, será suficiente con la firma del inspector o inspectores actuantes.</w:t>
      </w:r>
    </w:p>
    <w:p w14:paraId="4840BCB9"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9689395" w14:textId="72EA2126"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2</w:t>
      </w:r>
      <w:r w:rsidR="007C2DD3" w:rsidRPr="00590852">
        <w:rPr>
          <w:rFonts w:asciiTheme="minorHAnsi" w:hAnsiTheme="minorHAnsi" w:cstheme="minorHAnsi"/>
          <w:b/>
          <w:bCs/>
          <w:color w:val="000000" w:themeColor="text1"/>
          <w:sz w:val="24"/>
          <w:szCs w:val="24"/>
          <w:u w:val="single"/>
        </w:rPr>
        <w:t>9</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Obligación de colaboración.</w:t>
      </w:r>
    </w:p>
    <w:p w14:paraId="6CE01D50"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3A2D744" w14:textId="12AA44CA"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Los titulares o responsables de los focos emisores, o personas que los representen, están obligados a prestar la colaboración necesaria para el ejercicio de las funciones de inspección y control, a fin de poder realizar los exámenes, mediciones y labores de recogida de información y, en concreto, facilitarán el acceso a las instalaciones o lugares donde se hallen ubicados los focos emisores, y deberán estar presentes en el proceso de inspección en aquellos casos en que así se les requiera.</w:t>
      </w:r>
    </w:p>
    <w:p w14:paraId="16ED8432"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3CBFB9C" w14:textId="4D24C6DA" w:rsidR="0060191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Los denunciantes deben prestar a las autoridades competentes la colaboración e información necesaria para la realización de las inspecciones y controles pertinentes y, en concreto, permitirán el acceso a aquellos lugares donde sea necesario practicar labores de inspección.</w:t>
      </w:r>
    </w:p>
    <w:p w14:paraId="186251CD"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16283055" w14:textId="35653677"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CAPÍTULO II. Procedimiento de adecuación.</w:t>
      </w:r>
    </w:p>
    <w:p w14:paraId="757FA2EE"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10057251" w14:textId="2796DB0C"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 xml:space="preserve">Artículo </w:t>
      </w:r>
      <w:r w:rsidR="007C2DD3" w:rsidRPr="00590852">
        <w:rPr>
          <w:rFonts w:asciiTheme="minorHAnsi" w:hAnsiTheme="minorHAnsi" w:cstheme="minorHAnsi"/>
          <w:b/>
          <w:bCs/>
          <w:color w:val="000000" w:themeColor="text1"/>
          <w:sz w:val="24"/>
          <w:szCs w:val="24"/>
          <w:u w:val="single"/>
        </w:rPr>
        <w:t>30</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Adecuación de actividades. Medidas provisionales.</w:t>
      </w:r>
    </w:p>
    <w:p w14:paraId="2CE1CA76"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3749E039" w14:textId="6882B22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Una vez otorgada la licencia o autorizada una actividad, acreditado el incumplimiento, aún de forma sobrevenida, de lo dispuesto en la presente Ordenanza, deberá procederse a la subsanación de deficiencias que sean necesarias en relación con el funcionamiento de la actividad o las instalaciones o elementos que proceda.</w:t>
      </w:r>
    </w:p>
    <w:p w14:paraId="1675CEE9"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65F0B889" w14:textId="5A1E37DB"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Los servicios de inspección municipal requerirán la adecuación a la legalidad al titular de la actividad o instalación estableciendo un plazo</w:t>
      </w:r>
      <w:r w:rsidR="003C57DB"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para corregir</w:t>
      </w:r>
      <w:r w:rsidR="002168C1"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 xml:space="preserve">las </w:t>
      </w:r>
      <w:r w:rsidR="003C57DB" w:rsidRPr="00590852">
        <w:rPr>
          <w:rFonts w:asciiTheme="minorHAnsi" w:hAnsiTheme="minorHAnsi" w:cstheme="minorHAnsi"/>
          <w:color w:val="000000" w:themeColor="text1"/>
          <w:sz w:val="24"/>
          <w:szCs w:val="24"/>
        </w:rPr>
        <w:t>deficiencias</w:t>
      </w:r>
      <w:r w:rsidR="002168C1" w:rsidRPr="00590852">
        <w:rPr>
          <w:rFonts w:asciiTheme="minorHAnsi" w:hAnsiTheme="minorHAnsi" w:cstheme="minorHAnsi"/>
          <w:color w:val="000000" w:themeColor="text1"/>
          <w:sz w:val="24"/>
          <w:szCs w:val="24"/>
        </w:rPr>
        <w:t>,</w:t>
      </w:r>
      <w:r w:rsidR="003C57DB" w:rsidRPr="00590852">
        <w:rPr>
          <w:rFonts w:asciiTheme="minorHAnsi" w:hAnsiTheme="minorHAnsi" w:cstheme="minorHAnsi"/>
          <w:color w:val="000000" w:themeColor="text1"/>
          <w:sz w:val="24"/>
          <w:szCs w:val="24"/>
        </w:rPr>
        <w:t xml:space="preserve"> acorde</w:t>
      </w:r>
      <w:r w:rsidRPr="00590852">
        <w:rPr>
          <w:rFonts w:asciiTheme="minorHAnsi" w:hAnsiTheme="minorHAnsi" w:cstheme="minorHAnsi"/>
          <w:color w:val="000000" w:themeColor="text1"/>
          <w:sz w:val="24"/>
          <w:szCs w:val="24"/>
        </w:rPr>
        <w:t xml:space="preserve"> con la naturaleza de las medidas a adoptar.</w:t>
      </w:r>
    </w:p>
    <w:p w14:paraId="3D45D6A9"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E7AD00F" w14:textId="48BEBA9E"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3. Transcurrido el citado plazo, se efectuará comprobación de la subsanación por los servicios de inspección. En el supuesto de que no se haya cumplido satisfactoriamente lo ordenado, con el fin de asegurar la eficacia de la resolución y evitar la situación de riesgo grave, podrán adoptarse las siguientes medidas provisionales:</w:t>
      </w:r>
    </w:p>
    <w:p w14:paraId="186B3455"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5E4660BF" w14:textId="77777777" w:rsidR="004D1657" w:rsidRPr="00590852" w:rsidRDefault="004D1657" w:rsidP="007C2DD3">
      <w:pPr>
        <w:pStyle w:val="Textoindependiente"/>
        <w:numPr>
          <w:ilvl w:val="0"/>
          <w:numId w:val="25"/>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Suspensión del funcionamiento de la actividad, instalación o foco emisor.</w:t>
      </w:r>
    </w:p>
    <w:p w14:paraId="269507EE" w14:textId="77777777" w:rsidR="004D1657" w:rsidRPr="00590852" w:rsidRDefault="004D1657" w:rsidP="007C2DD3">
      <w:pPr>
        <w:pStyle w:val="Textoindependiente"/>
        <w:numPr>
          <w:ilvl w:val="0"/>
          <w:numId w:val="25"/>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Clausura temporal, total o parcial de la instalación o establecimiento.</w:t>
      </w:r>
    </w:p>
    <w:p w14:paraId="01CC90EF" w14:textId="77777777" w:rsidR="004D1657" w:rsidRPr="00590852" w:rsidRDefault="004D1657" w:rsidP="007C2DD3">
      <w:pPr>
        <w:pStyle w:val="Textoindependiente"/>
        <w:numPr>
          <w:ilvl w:val="0"/>
          <w:numId w:val="25"/>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Suspensión temporal de aquellas autorizaciones o licencias que habilitan para el ejercicio de la actividad.</w:t>
      </w:r>
    </w:p>
    <w:p w14:paraId="593CE512" w14:textId="13F996F2" w:rsidR="004D1657" w:rsidRPr="00590852" w:rsidRDefault="004D1657" w:rsidP="007C2DD3">
      <w:pPr>
        <w:pStyle w:val="Textoindependiente"/>
        <w:numPr>
          <w:ilvl w:val="0"/>
          <w:numId w:val="25"/>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Cualquier otra medida de corrección, seguridad y control dirigida a impedir la continuidad de la acción productora del daño.</w:t>
      </w:r>
    </w:p>
    <w:p w14:paraId="20DC0DD2"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20A13BE" w14:textId="7A77F3AC"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4. En el caso de transmisión de la licencia de la actividad, el adquirente quedará subrogado en la posición del transmitente respecto del cumplimiento de aquellas medidas correctoras que le hayan sido ordenadas.</w:t>
      </w:r>
    </w:p>
    <w:p w14:paraId="54A2833A" w14:textId="77777777"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365EA34B" w14:textId="19D163F5" w:rsidR="00601917" w:rsidRPr="00590852" w:rsidRDefault="0060191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CAPÍTULO III. Régimen sancionador</w:t>
      </w:r>
      <w:r w:rsidR="004D1657" w:rsidRPr="00590852">
        <w:rPr>
          <w:rFonts w:asciiTheme="minorHAnsi" w:hAnsiTheme="minorHAnsi" w:cstheme="minorHAnsi"/>
          <w:b/>
          <w:bCs/>
          <w:color w:val="000000" w:themeColor="text1"/>
          <w:sz w:val="24"/>
          <w:szCs w:val="24"/>
        </w:rPr>
        <w:t>.</w:t>
      </w:r>
    </w:p>
    <w:p w14:paraId="0B82EF64"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17AE10E7" w14:textId="728E20D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3</w:t>
      </w:r>
      <w:r w:rsidR="007C2DD3" w:rsidRPr="00590852">
        <w:rPr>
          <w:rFonts w:asciiTheme="minorHAnsi" w:hAnsiTheme="minorHAnsi" w:cstheme="minorHAnsi"/>
          <w:b/>
          <w:bCs/>
          <w:color w:val="000000" w:themeColor="text1"/>
          <w:sz w:val="24"/>
          <w:szCs w:val="24"/>
          <w:u w:val="single"/>
        </w:rPr>
        <w:t>1</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Naturaleza de las infracciones.</w:t>
      </w:r>
    </w:p>
    <w:p w14:paraId="07E105F2"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4D26C7E7" w14:textId="17614D6D"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acciones y omisiones que violen las normas contenidas en esta Ordenanza o la desobediencia de los mandatos emanados de la autoridad municipal o de los agentes en cumplimiento de la misma se considerarán infracción y generarán responsabilidad de naturaleza administrativas sin perjuicio de la exigible en vía civil, penal o de otro orden en que puedan incurrir.</w:t>
      </w:r>
    </w:p>
    <w:p w14:paraId="6DF9F4FF"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051EFCA2" w14:textId="6DA03C61"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3</w:t>
      </w:r>
      <w:r w:rsidR="007C2DD3" w:rsidRPr="00590852">
        <w:rPr>
          <w:rFonts w:asciiTheme="minorHAnsi" w:hAnsiTheme="minorHAnsi" w:cstheme="minorHAnsi"/>
          <w:b/>
          <w:bCs/>
          <w:color w:val="000000" w:themeColor="text1"/>
          <w:sz w:val="24"/>
          <w:szCs w:val="24"/>
          <w:u w:val="single"/>
        </w:rPr>
        <w:t>2</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Clasificación de infracciones.</w:t>
      </w:r>
    </w:p>
    <w:p w14:paraId="67EE478C"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431F0E03" w14:textId="5256DE43"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1. Las infracciones se califican como leves, graves y muy graves, atendiendo </w:t>
      </w:r>
      <w:r w:rsidR="002168C1" w:rsidRPr="00590852">
        <w:rPr>
          <w:rFonts w:asciiTheme="minorHAnsi" w:hAnsiTheme="minorHAnsi" w:cstheme="minorHAnsi"/>
          <w:color w:val="000000" w:themeColor="text1"/>
          <w:sz w:val="24"/>
          <w:szCs w:val="24"/>
        </w:rPr>
        <w:t>a</w:t>
      </w:r>
      <w:r w:rsidRPr="00590852">
        <w:rPr>
          <w:rFonts w:asciiTheme="minorHAnsi" w:hAnsiTheme="minorHAnsi" w:cstheme="minorHAnsi"/>
          <w:color w:val="000000" w:themeColor="text1"/>
          <w:sz w:val="24"/>
          <w:szCs w:val="24"/>
        </w:rPr>
        <w:t xml:space="preserve"> los criterios de riesgo para la salud</w:t>
      </w:r>
      <w:r w:rsidR="002168C1"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cuantía del eventual beneficio obtenido</w:t>
      </w:r>
      <w:r w:rsidR="002168C1"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grado de intencionalidad</w:t>
      </w:r>
      <w:r w:rsidR="002168C1"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gravedad de la alteración sanitaria y</w:t>
      </w:r>
      <w:r w:rsidR="002168C1" w:rsidRPr="00590852">
        <w:rPr>
          <w:rFonts w:asciiTheme="minorHAnsi" w:hAnsiTheme="minorHAnsi" w:cstheme="minorHAnsi"/>
          <w:color w:val="000000" w:themeColor="text1"/>
          <w:sz w:val="24"/>
          <w:szCs w:val="24"/>
        </w:rPr>
        <w:t>/o</w:t>
      </w:r>
      <w:r w:rsidRPr="00590852">
        <w:rPr>
          <w:rFonts w:asciiTheme="minorHAnsi" w:hAnsiTheme="minorHAnsi" w:cstheme="minorHAnsi"/>
          <w:color w:val="000000" w:themeColor="text1"/>
          <w:sz w:val="24"/>
          <w:szCs w:val="24"/>
        </w:rPr>
        <w:t xml:space="preserve"> social producida</w:t>
      </w:r>
      <w:r w:rsidR="002168C1"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generalización de la infracción</w:t>
      </w:r>
      <w:r w:rsidR="002168C1" w:rsidRPr="00590852">
        <w:rPr>
          <w:rFonts w:asciiTheme="minorHAnsi" w:hAnsiTheme="minorHAnsi" w:cstheme="minorHAnsi"/>
          <w:color w:val="000000" w:themeColor="text1"/>
          <w:sz w:val="24"/>
          <w:szCs w:val="24"/>
        </w:rPr>
        <w:t>;</w:t>
      </w:r>
      <w:r w:rsidRPr="00590852">
        <w:rPr>
          <w:rFonts w:asciiTheme="minorHAnsi" w:hAnsiTheme="minorHAnsi" w:cstheme="minorHAnsi"/>
          <w:color w:val="000000" w:themeColor="text1"/>
          <w:sz w:val="24"/>
          <w:szCs w:val="24"/>
        </w:rPr>
        <w:t xml:space="preserve"> y reincidencia.</w:t>
      </w:r>
    </w:p>
    <w:p w14:paraId="7823A2D9"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196958F7" w14:textId="6DD74FF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Se califican como infracciones leves:</w:t>
      </w:r>
    </w:p>
    <w:p w14:paraId="3D8AA6C6"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E8A727F" w14:textId="16EAE2BA" w:rsidR="004D1657" w:rsidRPr="00590852" w:rsidRDefault="004D1657" w:rsidP="007C2DD3">
      <w:pPr>
        <w:pStyle w:val="Textoindependiente"/>
        <w:numPr>
          <w:ilvl w:val="0"/>
          <w:numId w:val="28"/>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Emitir ruidos por valores de hasta </w:t>
      </w:r>
      <w:r w:rsidRPr="00590852">
        <w:rPr>
          <w:rFonts w:asciiTheme="minorHAnsi" w:hAnsiTheme="minorHAnsi" w:cstheme="minorHAnsi"/>
          <w:color w:val="000000" w:themeColor="text1"/>
          <w:sz w:val="24"/>
          <w:szCs w:val="24"/>
          <w:highlight w:val="yellow"/>
        </w:rPr>
        <w:t>__</w:t>
      </w:r>
      <w:r w:rsidR="003E05A8" w:rsidRPr="00590852">
        <w:rPr>
          <w:rFonts w:asciiTheme="minorHAnsi" w:hAnsiTheme="minorHAnsi" w:cstheme="minorHAnsi"/>
          <w:color w:val="000000" w:themeColor="text1"/>
          <w:sz w:val="24"/>
          <w:szCs w:val="24"/>
          <w:highlight w:val="yellow"/>
        </w:rPr>
        <w:t>X</w:t>
      </w:r>
      <w:r w:rsidRPr="00590852">
        <w:rPr>
          <w:rFonts w:asciiTheme="minorHAnsi" w:hAnsiTheme="minorHAnsi" w:cstheme="minorHAnsi"/>
          <w:color w:val="000000" w:themeColor="text1"/>
          <w:sz w:val="24"/>
          <w:szCs w:val="24"/>
          <w:highlight w:val="yellow"/>
        </w:rPr>
        <w:t>__</w:t>
      </w:r>
      <w:r w:rsidRPr="00590852">
        <w:rPr>
          <w:rFonts w:asciiTheme="minorHAnsi" w:hAnsiTheme="minorHAnsi" w:cstheme="minorHAnsi"/>
          <w:color w:val="000000" w:themeColor="text1"/>
          <w:sz w:val="24"/>
          <w:szCs w:val="24"/>
        </w:rPr>
        <w:t xml:space="preserve"> dB(A) </w:t>
      </w:r>
      <w:r w:rsidR="00884BB9" w:rsidRPr="00590852">
        <w:rPr>
          <w:rFonts w:asciiTheme="minorHAnsi" w:hAnsiTheme="minorHAnsi" w:cstheme="minorHAnsi"/>
          <w:color w:val="000000" w:themeColor="text1"/>
          <w:sz w:val="24"/>
          <w:szCs w:val="24"/>
        </w:rPr>
        <w:t xml:space="preserve">superiores </w:t>
      </w:r>
      <w:r w:rsidRPr="00590852">
        <w:rPr>
          <w:rFonts w:asciiTheme="minorHAnsi" w:hAnsiTheme="minorHAnsi" w:cstheme="minorHAnsi"/>
          <w:color w:val="000000" w:themeColor="text1"/>
          <w:sz w:val="24"/>
          <w:szCs w:val="24"/>
        </w:rPr>
        <w:t>a los límites</w:t>
      </w:r>
      <w:r w:rsidR="00884BB9"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establecidos en esta Ordenanza.</w:t>
      </w:r>
    </w:p>
    <w:p w14:paraId="31830718" w14:textId="77777777" w:rsidR="004D1657" w:rsidRPr="00590852" w:rsidRDefault="004D1657" w:rsidP="007C2DD3">
      <w:pPr>
        <w:pStyle w:val="Textoindependiente"/>
        <w:numPr>
          <w:ilvl w:val="0"/>
          <w:numId w:val="28"/>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simple irregularidad en la observación de esta Ordenanza, sin transcendencia directa para la tranquilidad pública.</w:t>
      </w:r>
    </w:p>
    <w:p w14:paraId="6F05B359" w14:textId="77777777" w:rsidR="004D1657" w:rsidRPr="00590852" w:rsidRDefault="004D1657" w:rsidP="007C2DD3">
      <w:pPr>
        <w:pStyle w:val="Textoindependiente"/>
        <w:numPr>
          <w:ilvl w:val="0"/>
          <w:numId w:val="28"/>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cometidas por simple negligencia, siempre que la alteración o riesgo producidos fueren de escasa entidad.</w:t>
      </w:r>
    </w:p>
    <w:p w14:paraId="0AFAC608" w14:textId="07A461AA" w:rsidR="004D1657" w:rsidRPr="00590852" w:rsidRDefault="004D1657" w:rsidP="007C2DD3">
      <w:pPr>
        <w:pStyle w:val="Textoindependiente"/>
        <w:numPr>
          <w:ilvl w:val="0"/>
          <w:numId w:val="28"/>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que, en razón de los criterios contemplados en este artículo, merezcan la calificación de leves o no proceda su calificación como faltas graves o muy graves.</w:t>
      </w:r>
    </w:p>
    <w:p w14:paraId="29596D4E"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518BD2E2"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3. Se califican como infracciones graves:</w:t>
      </w:r>
    </w:p>
    <w:p w14:paraId="503D7B8D"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79A38F89" w14:textId="33CBCF9C" w:rsidR="004D1657" w:rsidRPr="00590852" w:rsidRDefault="004D1657" w:rsidP="007C2DD3">
      <w:pPr>
        <w:pStyle w:val="Textoindependiente"/>
        <w:numPr>
          <w:ilvl w:val="0"/>
          <w:numId w:val="3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Emitir ruidos por valores comprendidos entre </w:t>
      </w:r>
      <w:r w:rsidRPr="00590852">
        <w:rPr>
          <w:rFonts w:asciiTheme="minorHAnsi" w:hAnsiTheme="minorHAnsi" w:cstheme="minorHAnsi"/>
          <w:color w:val="000000" w:themeColor="text1"/>
          <w:sz w:val="24"/>
          <w:szCs w:val="24"/>
          <w:highlight w:val="yellow"/>
        </w:rPr>
        <w:t>__</w:t>
      </w:r>
      <w:r w:rsidR="003E05A8" w:rsidRPr="00590852">
        <w:rPr>
          <w:rFonts w:asciiTheme="minorHAnsi" w:hAnsiTheme="minorHAnsi" w:cstheme="minorHAnsi"/>
          <w:color w:val="000000" w:themeColor="text1"/>
          <w:sz w:val="24"/>
          <w:szCs w:val="24"/>
          <w:highlight w:val="yellow"/>
        </w:rPr>
        <w:t>X_</w:t>
      </w:r>
      <w:r w:rsidRPr="00590852">
        <w:rPr>
          <w:rFonts w:asciiTheme="minorHAnsi" w:hAnsiTheme="minorHAnsi" w:cstheme="minorHAnsi"/>
          <w:color w:val="000000" w:themeColor="text1"/>
          <w:sz w:val="24"/>
          <w:szCs w:val="24"/>
          <w:highlight w:val="yellow"/>
        </w:rPr>
        <w:t>_ a __</w:t>
      </w:r>
      <w:r w:rsidR="003E05A8" w:rsidRPr="00590852">
        <w:rPr>
          <w:rFonts w:asciiTheme="minorHAnsi" w:hAnsiTheme="minorHAnsi" w:cstheme="minorHAnsi"/>
          <w:color w:val="000000" w:themeColor="text1"/>
          <w:sz w:val="24"/>
          <w:szCs w:val="24"/>
          <w:highlight w:val="yellow"/>
        </w:rPr>
        <w:t>XX</w:t>
      </w:r>
      <w:r w:rsidRPr="00590852">
        <w:rPr>
          <w:rFonts w:asciiTheme="minorHAnsi" w:hAnsiTheme="minorHAnsi" w:cstheme="minorHAnsi"/>
          <w:color w:val="000000" w:themeColor="text1"/>
          <w:sz w:val="24"/>
          <w:szCs w:val="24"/>
          <w:highlight w:val="yellow"/>
        </w:rPr>
        <w:t>__</w:t>
      </w:r>
      <w:r w:rsidRPr="00590852">
        <w:rPr>
          <w:rFonts w:asciiTheme="minorHAnsi" w:hAnsiTheme="minorHAnsi" w:cstheme="minorHAnsi"/>
          <w:color w:val="000000" w:themeColor="text1"/>
          <w:sz w:val="24"/>
          <w:szCs w:val="24"/>
        </w:rPr>
        <w:t xml:space="preserve"> dB(A) superiores a los límites establecidos en esta Ordenanza.</w:t>
      </w:r>
    </w:p>
    <w:p w14:paraId="73927DFE" w14:textId="77777777" w:rsidR="004D1657" w:rsidRPr="00590852" w:rsidRDefault="004D1657" w:rsidP="007C2DD3">
      <w:pPr>
        <w:pStyle w:val="Textoindependiente"/>
        <w:numPr>
          <w:ilvl w:val="0"/>
          <w:numId w:val="3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resistencia o la demora en la implantación de medidas correctoras.</w:t>
      </w:r>
    </w:p>
    <w:p w14:paraId="3224C91F" w14:textId="77777777" w:rsidR="004D1657" w:rsidRPr="00590852" w:rsidRDefault="004D1657" w:rsidP="007C2DD3">
      <w:pPr>
        <w:pStyle w:val="Textoindependiente"/>
        <w:numPr>
          <w:ilvl w:val="0"/>
          <w:numId w:val="3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 incumplimiento de los requerimientos específicos que se formulen, siempre que se produzcan por primera vez.</w:t>
      </w:r>
    </w:p>
    <w:p w14:paraId="453C866F" w14:textId="46DA8A82" w:rsidR="004D1657" w:rsidRPr="00590852" w:rsidRDefault="001B78DE" w:rsidP="007C2DD3">
      <w:pPr>
        <w:pStyle w:val="Textoindependiente"/>
        <w:numPr>
          <w:ilvl w:val="0"/>
          <w:numId w:val="3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El impedimento o retraso en </w:t>
      </w:r>
      <w:r w:rsidR="004D1657" w:rsidRPr="00590852">
        <w:rPr>
          <w:rFonts w:asciiTheme="minorHAnsi" w:hAnsiTheme="minorHAnsi" w:cstheme="minorHAnsi"/>
          <w:color w:val="000000" w:themeColor="text1"/>
          <w:sz w:val="24"/>
          <w:szCs w:val="24"/>
        </w:rPr>
        <w:t>suministrar datos</w:t>
      </w:r>
      <w:r w:rsidR="00113D89" w:rsidRPr="00590852">
        <w:rPr>
          <w:rFonts w:asciiTheme="minorHAnsi" w:hAnsiTheme="minorHAnsi" w:cstheme="minorHAnsi"/>
          <w:color w:val="000000" w:themeColor="text1"/>
          <w:sz w:val="24"/>
          <w:szCs w:val="24"/>
        </w:rPr>
        <w:t>,</w:t>
      </w:r>
      <w:r w:rsidR="004D1657" w:rsidRPr="00590852">
        <w:rPr>
          <w:rFonts w:asciiTheme="minorHAnsi" w:hAnsiTheme="minorHAnsi" w:cstheme="minorHAnsi"/>
          <w:color w:val="000000" w:themeColor="text1"/>
          <w:sz w:val="24"/>
          <w:szCs w:val="24"/>
        </w:rPr>
        <w:t xml:space="preserve"> facilitar información o prestar colaboración a las autoridades</w:t>
      </w:r>
      <w:r w:rsidR="00113D89" w:rsidRPr="00590852">
        <w:rPr>
          <w:rFonts w:asciiTheme="minorHAnsi" w:hAnsiTheme="minorHAnsi" w:cstheme="minorHAnsi"/>
          <w:color w:val="000000" w:themeColor="text1"/>
          <w:sz w:val="24"/>
          <w:szCs w:val="24"/>
        </w:rPr>
        <w:t>,</w:t>
      </w:r>
      <w:r w:rsidR="004D1657" w:rsidRPr="00590852">
        <w:rPr>
          <w:rFonts w:asciiTheme="minorHAnsi" w:hAnsiTheme="minorHAnsi" w:cstheme="minorHAnsi"/>
          <w:color w:val="000000" w:themeColor="text1"/>
          <w:sz w:val="24"/>
          <w:szCs w:val="24"/>
        </w:rPr>
        <w:t xml:space="preserve"> agentes</w:t>
      </w:r>
      <w:r w:rsidR="003E05A8" w:rsidRPr="00590852">
        <w:rPr>
          <w:rFonts w:asciiTheme="minorHAnsi" w:hAnsiTheme="minorHAnsi" w:cstheme="minorHAnsi"/>
          <w:color w:val="000000" w:themeColor="text1"/>
          <w:sz w:val="24"/>
          <w:szCs w:val="24"/>
        </w:rPr>
        <w:t xml:space="preserve">, </w:t>
      </w:r>
      <w:r w:rsidR="004D1657" w:rsidRPr="00590852">
        <w:rPr>
          <w:rFonts w:asciiTheme="minorHAnsi" w:hAnsiTheme="minorHAnsi" w:cstheme="minorHAnsi"/>
          <w:color w:val="000000" w:themeColor="text1"/>
          <w:sz w:val="24"/>
          <w:szCs w:val="24"/>
        </w:rPr>
        <w:t>técnicos municipales</w:t>
      </w:r>
      <w:r w:rsidR="003E05A8" w:rsidRPr="00590852">
        <w:rPr>
          <w:rFonts w:asciiTheme="minorHAnsi" w:hAnsiTheme="minorHAnsi" w:cstheme="minorHAnsi"/>
          <w:color w:val="000000" w:themeColor="text1"/>
          <w:sz w:val="24"/>
          <w:szCs w:val="24"/>
        </w:rPr>
        <w:t xml:space="preserve"> competentes </w:t>
      </w:r>
      <w:r w:rsidRPr="00590852">
        <w:rPr>
          <w:rFonts w:asciiTheme="minorHAnsi" w:hAnsiTheme="minorHAnsi" w:cstheme="minorHAnsi"/>
          <w:color w:val="000000" w:themeColor="text1"/>
          <w:sz w:val="24"/>
          <w:szCs w:val="24"/>
        </w:rPr>
        <w:t>y/</w:t>
      </w:r>
      <w:r w:rsidR="003E05A8" w:rsidRPr="00590852">
        <w:rPr>
          <w:rFonts w:asciiTheme="minorHAnsi" w:hAnsiTheme="minorHAnsi" w:cstheme="minorHAnsi"/>
          <w:color w:val="000000" w:themeColor="text1"/>
          <w:sz w:val="24"/>
          <w:szCs w:val="24"/>
        </w:rPr>
        <w:t>o servicios de inspección</w:t>
      </w:r>
      <w:r w:rsidRPr="00590852">
        <w:rPr>
          <w:rFonts w:asciiTheme="minorHAnsi" w:hAnsiTheme="minorHAnsi" w:cstheme="minorHAnsi"/>
          <w:color w:val="000000" w:themeColor="text1"/>
          <w:sz w:val="24"/>
          <w:szCs w:val="24"/>
        </w:rPr>
        <w:t>, así como la obstrucción a su actividad inspectora o de control.</w:t>
      </w:r>
    </w:p>
    <w:p w14:paraId="336167D0" w14:textId="532D4821" w:rsidR="004D1657" w:rsidRPr="00590852" w:rsidRDefault="004D1657" w:rsidP="007C2DD3">
      <w:pPr>
        <w:pStyle w:val="Textoindependiente"/>
        <w:numPr>
          <w:ilvl w:val="0"/>
          <w:numId w:val="3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La reincidencia en la comisión de infracciones leves en los últimos tres </w:t>
      </w:r>
      <w:r w:rsidR="00E75ECA" w:rsidRPr="00590852">
        <w:rPr>
          <w:rFonts w:asciiTheme="minorHAnsi" w:hAnsiTheme="minorHAnsi" w:cstheme="minorHAnsi"/>
          <w:color w:val="000000" w:themeColor="text1"/>
          <w:sz w:val="24"/>
          <w:szCs w:val="24"/>
        </w:rPr>
        <w:t xml:space="preserve">(3) </w:t>
      </w:r>
      <w:r w:rsidRPr="00590852">
        <w:rPr>
          <w:rFonts w:asciiTheme="minorHAnsi" w:hAnsiTheme="minorHAnsi" w:cstheme="minorHAnsi"/>
          <w:color w:val="000000" w:themeColor="text1"/>
          <w:sz w:val="24"/>
          <w:szCs w:val="24"/>
        </w:rPr>
        <w:t xml:space="preserve">meses, o la comisión de la tercera falta leve en un </w:t>
      </w:r>
      <w:r w:rsidR="00E75ECA" w:rsidRPr="00590852">
        <w:rPr>
          <w:rFonts w:asciiTheme="minorHAnsi" w:hAnsiTheme="minorHAnsi" w:cstheme="minorHAnsi"/>
          <w:color w:val="000000" w:themeColor="text1"/>
          <w:sz w:val="24"/>
          <w:szCs w:val="24"/>
        </w:rPr>
        <w:t xml:space="preserve">(1) </w:t>
      </w:r>
      <w:r w:rsidRPr="00590852">
        <w:rPr>
          <w:rFonts w:asciiTheme="minorHAnsi" w:hAnsiTheme="minorHAnsi" w:cstheme="minorHAnsi"/>
          <w:color w:val="000000" w:themeColor="text1"/>
          <w:sz w:val="24"/>
          <w:szCs w:val="24"/>
        </w:rPr>
        <w:t>año.</w:t>
      </w:r>
    </w:p>
    <w:p w14:paraId="46577359" w14:textId="77777777" w:rsidR="004D1657" w:rsidRPr="00590852" w:rsidRDefault="004D1657" w:rsidP="007C2DD3">
      <w:pPr>
        <w:pStyle w:val="Textoindependiente"/>
        <w:numPr>
          <w:ilvl w:val="0"/>
          <w:numId w:val="3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que sean concurrentes con otras infracciones leves o hayan servido para facilitarlas o encubrirlas.</w:t>
      </w:r>
    </w:p>
    <w:p w14:paraId="4B24A5F4" w14:textId="77777777" w:rsidR="004D1657" w:rsidRPr="00590852" w:rsidRDefault="004D1657" w:rsidP="007C2DD3">
      <w:pPr>
        <w:pStyle w:val="Textoindependiente"/>
        <w:numPr>
          <w:ilvl w:val="0"/>
          <w:numId w:val="3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que se produzcan por falta de controles o precauciones exigibles a la actividad o instalación de que se trate.</w:t>
      </w:r>
    </w:p>
    <w:p w14:paraId="7053E5E1" w14:textId="44230F03" w:rsidR="004D1657" w:rsidRPr="00590852" w:rsidRDefault="004D1657" w:rsidP="007C2DD3">
      <w:pPr>
        <w:pStyle w:val="Textoindependiente"/>
        <w:numPr>
          <w:ilvl w:val="0"/>
          <w:numId w:val="3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falta de autorización para instalar aparatos de reproducción o amplificación sonora, cuando se</w:t>
      </w:r>
      <w:r w:rsidR="00113D89" w:rsidRPr="00590852">
        <w:rPr>
          <w:rFonts w:asciiTheme="minorHAnsi" w:hAnsiTheme="minorHAnsi" w:cstheme="minorHAnsi"/>
          <w:color w:val="000000" w:themeColor="text1"/>
          <w:sz w:val="24"/>
          <w:szCs w:val="24"/>
        </w:rPr>
        <w:t>a</w:t>
      </w:r>
      <w:r w:rsidRPr="00590852">
        <w:rPr>
          <w:rFonts w:asciiTheme="minorHAnsi" w:hAnsiTheme="minorHAnsi" w:cstheme="minorHAnsi"/>
          <w:color w:val="000000" w:themeColor="text1"/>
          <w:sz w:val="24"/>
          <w:szCs w:val="24"/>
        </w:rPr>
        <w:t xml:space="preserve"> exigible con arregla a esta ordenanza; así como carecer de cualquier otra autorización prevista en la misma.</w:t>
      </w:r>
    </w:p>
    <w:p w14:paraId="0A68CFF1" w14:textId="59231F1C" w:rsidR="004D1657" w:rsidRPr="00590852" w:rsidRDefault="004D1657" w:rsidP="007C2DD3">
      <w:pPr>
        <w:pStyle w:val="Textoindependiente"/>
        <w:numPr>
          <w:ilvl w:val="0"/>
          <w:numId w:val="3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La inadecuación del ejercicio de la actividad </w:t>
      </w:r>
      <w:r w:rsidR="003C57DB" w:rsidRPr="00590852">
        <w:rPr>
          <w:rFonts w:asciiTheme="minorHAnsi" w:hAnsiTheme="minorHAnsi" w:cstheme="minorHAnsi"/>
          <w:color w:val="000000" w:themeColor="text1"/>
          <w:sz w:val="24"/>
          <w:szCs w:val="24"/>
        </w:rPr>
        <w:t>a</w:t>
      </w:r>
      <w:r w:rsidRPr="00590852">
        <w:rPr>
          <w:rFonts w:asciiTheme="minorHAnsi" w:hAnsiTheme="minorHAnsi" w:cstheme="minorHAnsi"/>
          <w:color w:val="000000" w:themeColor="text1"/>
          <w:sz w:val="24"/>
          <w:szCs w:val="24"/>
        </w:rPr>
        <w:t xml:space="preserve"> lo establecido en licencia.</w:t>
      </w:r>
    </w:p>
    <w:p w14:paraId="7344EFD7" w14:textId="74AE2DC9" w:rsidR="004D1657" w:rsidRPr="00590852" w:rsidRDefault="004D1657" w:rsidP="007C2DD3">
      <w:pPr>
        <w:pStyle w:val="Textoindependiente"/>
        <w:numPr>
          <w:ilvl w:val="0"/>
          <w:numId w:val="30"/>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que en razón de los elementos contemplados en este apartado merezcan la calificación de graves y no proceda su calificación de faltas leves o muy graves.</w:t>
      </w:r>
    </w:p>
    <w:p w14:paraId="24D8B11D"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36B20624"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4. Se califican como infracciones muy graves:</w:t>
      </w:r>
    </w:p>
    <w:p w14:paraId="7C2B1F9D"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3A4770BA" w14:textId="77777777" w:rsidR="004D1657" w:rsidRPr="00590852" w:rsidRDefault="004D1657" w:rsidP="007C2DD3">
      <w:pPr>
        <w:pStyle w:val="Textoindependiente"/>
        <w:numPr>
          <w:ilvl w:val="0"/>
          <w:numId w:val="3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 incumplimiento reiterado de los requerimientos específicos que se formulen.</w:t>
      </w:r>
    </w:p>
    <w:p w14:paraId="2D0D942F" w14:textId="1FC8C1FE" w:rsidR="004D1657" w:rsidRPr="00590852" w:rsidRDefault="004D1657" w:rsidP="007C2DD3">
      <w:pPr>
        <w:pStyle w:val="Textoindependiente"/>
        <w:numPr>
          <w:ilvl w:val="0"/>
          <w:numId w:val="3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Emitir ruidos por valores superiores en </w:t>
      </w:r>
      <w:r w:rsidR="00776CD2" w:rsidRPr="00590852">
        <w:rPr>
          <w:rFonts w:asciiTheme="minorHAnsi" w:hAnsiTheme="minorHAnsi" w:cstheme="minorHAnsi"/>
          <w:color w:val="000000" w:themeColor="text1"/>
          <w:sz w:val="24"/>
          <w:szCs w:val="24"/>
          <w:highlight w:val="yellow"/>
        </w:rPr>
        <w:t>__</w:t>
      </w:r>
      <w:r w:rsidR="003E05A8" w:rsidRPr="00590852">
        <w:rPr>
          <w:rFonts w:asciiTheme="minorHAnsi" w:hAnsiTheme="minorHAnsi" w:cstheme="minorHAnsi"/>
          <w:color w:val="000000" w:themeColor="text1"/>
          <w:sz w:val="24"/>
          <w:szCs w:val="24"/>
          <w:highlight w:val="yellow"/>
        </w:rPr>
        <w:t>XX</w:t>
      </w:r>
      <w:r w:rsidR="00776CD2" w:rsidRPr="00590852">
        <w:rPr>
          <w:rFonts w:asciiTheme="minorHAnsi" w:hAnsiTheme="minorHAnsi" w:cstheme="minorHAnsi"/>
          <w:color w:val="000000" w:themeColor="text1"/>
          <w:sz w:val="24"/>
          <w:szCs w:val="24"/>
          <w:highlight w:val="yellow"/>
        </w:rPr>
        <w:t>___</w:t>
      </w:r>
      <w:r w:rsidRPr="00590852">
        <w:rPr>
          <w:rFonts w:asciiTheme="minorHAnsi" w:hAnsiTheme="minorHAnsi" w:cstheme="minorHAnsi"/>
          <w:color w:val="000000" w:themeColor="text1"/>
          <w:sz w:val="24"/>
          <w:szCs w:val="24"/>
        </w:rPr>
        <w:t xml:space="preserve"> dB(A), a los límites establecidos en esta Ordenanza.</w:t>
      </w:r>
    </w:p>
    <w:p w14:paraId="1E45D2D8" w14:textId="77777777" w:rsidR="004D1657" w:rsidRPr="00590852" w:rsidRDefault="004D1657" w:rsidP="007C2DD3">
      <w:pPr>
        <w:pStyle w:val="Textoindependiente"/>
        <w:numPr>
          <w:ilvl w:val="0"/>
          <w:numId w:val="3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Manipular los limitadores de ruido que hayan sido calibrados o precintados.</w:t>
      </w:r>
    </w:p>
    <w:p w14:paraId="4028C7AE" w14:textId="77777777" w:rsidR="004D1657" w:rsidRPr="00590852" w:rsidRDefault="004D1657" w:rsidP="007C2DD3">
      <w:pPr>
        <w:pStyle w:val="Textoindependiente"/>
        <w:numPr>
          <w:ilvl w:val="0"/>
          <w:numId w:val="3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Quebrantar las ordenes de clausura o precinto de actividades o parte de las instalaciones.</w:t>
      </w:r>
    </w:p>
    <w:p w14:paraId="22E56319" w14:textId="2186AE0D" w:rsidR="00776CD2" w:rsidRPr="00590852" w:rsidRDefault="004D1657" w:rsidP="007C2DD3">
      <w:pPr>
        <w:pStyle w:val="Textoindependiente"/>
        <w:numPr>
          <w:ilvl w:val="0"/>
          <w:numId w:val="3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La reincidencia en la comisión de faltas graves en los últimos doce </w:t>
      </w:r>
      <w:r w:rsidR="00E75ECA" w:rsidRPr="00590852">
        <w:rPr>
          <w:rFonts w:asciiTheme="minorHAnsi" w:hAnsiTheme="minorHAnsi" w:cstheme="minorHAnsi"/>
          <w:color w:val="000000" w:themeColor="text1"/>
          <w:sz w:val="24"/>
          <w:szCs w:val="24"/>
        </w:rPr>
        <w:t xml:space="preserve">(12) </w:t>
      </w:r>
      <w:r w:rsidRPr="00590852">
        <w:rPr>
          <w:rFonts w:asciiTheme="minorHAnsi" w:hAnsiTheme="minorHAnsi" w:cstheme="minorHAnsi"/>
          <w:color w:val="000000" w:themeColor="text1"/>
          <w:sz w:val="24"/>
          <w:szCs w:val="24"/>
        </w:rPr>
        <w:t>meses.</w:t>
      </w:r>
    </w:p>
    <w:p w14:paraId="18C2C3A1" w14:textId="77777777" w:rsidR="00776CD2" w:rsidRPr="00590852" w:rsidRDefault="004D1657" w:rsidP="007C2DD3">
      <w:pPr>
        <w:pStyle w:val="Textoindependiente"/>
        <w:numPr>
          <w:ilvl w:val="0"/>
          <w:numId w:val="3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que se realicen de forma consciente y deliberada, siempre que produzcan un daño grave.</w:t>
      </w:r>
    </w:p>
    <w:p w14:paraId="365B81D3" w14:textId="77777777" w:rsidR="00776CD2" w:rsidRPr="00590852" w:rsidRDefault="004D1657" w:rsidP="007C2DD3">
      <w:pPr>
        <w:pStyle w:val="Textoindependiente"/>
        <w:numPr>
          <w:ilvl w:val="0"/>
          <w:numId w:val="3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 Las que sean concurrentes con otras infracciones graves, o hayan servido para facilitar o encubrir</w:t>
      </w:r>
      <w:r w:rsidR="00776CD2"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su comisión.</w:t>
      </w:r>
    </w:p>
    <w:p w14:paraId="296898EE" w14:textId="77777777" w:rsidR="00776CD2" w:rsidRPr="00590852" w:rsidRDefault="004D1657" w:rsidP="007C2DD3">
      <w:pPr>
        <w:pStyle w:val="Textoindependiente"/>
        <w:numPr>
          <w:ilvl w:val="0"/>
          <w:numId w:val="3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lastRenderedPageBreak/>
        <w:t xml:space="preserve">La resistencia, coacción, amenaza, represalia, desacato o cualquier otra forma de </w:t>
      </w:r>
      <w:r w:rsidR="00776CD2" w:rsidRPr="00590852">
        <w:rPr>
          <w:rFonts w:asciiTheme="minorHAnsi" w:hAnsiTheme="minorHAnsi" w:cstheme="minorHAnsi"/>
          <w:color w:val="000000" w:themeColor="text1"/>
          <w:sz w:val="24"/>
          <w:szCs w:val="24"/>
        </w:rPr>
        <w:t xml:space="preserve">presión ejercida </w:t>
      </w:r>
      <w:r w:rsidRPr="00590852">
        <w:rPr>
          <w:rFonts w:asciiTheme="minorHAnsi" w:hAnsiTheme="minorHAnsi" w:cstheme="minorHAnsi"/>
          <w:color w:val="000000" w:themeColor="text1"/>
          <w:sz w:val="24"/>
          <w:szCs w:val="24"/>
        </w:rPr>
        <w:t>sobre las autoridades o sus agentes.</w:t>
      </w:r>
    </w:p>
    <w:p w14:paraId="7C0DE94E" w14:textId="73C1586E" w:rsidR="004D1657" w:rsidRPr="00590852" w:rsidRDefault="004D1657" w:rsidP="007C2DD3">
      <w:pPr>
        <w:pStyle w:val="Textoindependiente"/>
        <w:numPr>
          <w:ilvl w:val="0"/>
          <w:numId w:val="31"/>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que, en razón de los elementos contemplados en este artículo y de su grado de concurrencia,</w:t>
      </w:r>
      <w:r w:rsidR="00776CD2" w:rsidRPr="00590852">
        <w:rPr>
          <w:rFonts w:asciiTheme="minorHAnsi" w:hAnsiTheme="minorHAnsi" w:cstheme="minorHAnsi"/>
          <w:color w:val="000000" w:themeColor="text1"/>
          <w:sz w:val="24"/>
          <w:szCs w:val="24"/>
        </w:rPr>
        <w:t xml:space="preserve"> </w:t>
      </w:r>
      <w:r w:rsidRPr="00590852">
        <w:rPr>
          <w:rFonts w:asciiTheme="minorHAnsi" w:hAnsiTheme="minorHAnsi" w:cstheme="minorHAnsi"/>
          <w:color w:val="000000" w:themeColor="text1"/>
          <w:sz w:val="24"/>
          <w:szCs w:val="24"/>
        </w:rPr>
        <w:t>merezcan la calificación de muy graves o no proceda su calificación como faltas leves o graves.</w:t>
      </w:r>
    </w:p>
    <w:p w14:paraId="098FC666"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7F1A1A2D" w14:textId="29F4EB63"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3</w:t>
      </w:r>
      <w:r w:rsidR="007C2DD3" w:rsidRPr="00590852">
        <w:rPr>
          <w:rFonts w:asciiTheme="minorHAnsi" w:hAnsiTheme="minorHAnsi" w:cstheme="minorHAnsi"/>
          <w:b/>
          <w:bCs/>
          <w:color w:val="000000" w:themeColor="text1"/>
          <w:sz w:val="24"/>
          <w:szCs w:val="24"/>
          <w:u w:val="single"/>
        </w:rPr>
        <w:t>3</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Tipos de sanciones.</w:t>
      </w:r>
    </w:p>
    <w:p w14:paraId="1D6C1202"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6206E285"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Las infracciones a las normas contenidas en esta ordenanza darán lugar a las siguientes sanciones:</w:t>
      </w:r>
    </w:p>
    <w:p w14:paraId="5143F98D"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D2CEAC6" w14:textId="5D0040F0" w:rsidR="00776CD2" w:rsidRPr="00590852" w:rsidRDefault="00776CD2" w:rsidP="007C2DD3">
      <w:pPr>
        <w:pStyle w:val="Textoindependiente"/>
        <w:numPr>
          <w:ilvl w:val="0"/>
          <w:numId w:val="33"/>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Multas.</w:t>
      </w:r>
    </w:p>
    <w:p w14:paraId="7F377B54" w14:textId="62208DD1" w:rsidR="00776CD2" w:rsidRPr="00590852" w:rsidRDefault="00776CD2" w:rsidP="007C2DD3">
      <w:pPr>
        <w:pStyle w:val="Textoindependiente"/>
        <w:numPr>
          <w:ilvl w:val="0"/>
          <w:numId w:val="33"/>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Retirada temporal de licencias.</w:t>
      </w:r>
    </w:p>
    <w:p w14:paraId="0E8337B6" w14:textId="4F4904BC" w:rsidR="00776CD2" w:rsidRPr="00590852" w:rsidRDefault="00776CD2" w:rsidP="007C2DD3">
      <w:pPr>
        <w:pStyle w:val="Textoindependiente"/>
        <w:numPr>
          <w:ilvl w:val="0"/>
          <w:numId w:val="33"/>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Retirada definitiva de licencias.</w:t>
      </w:r>
    </w:p>
    <w:p w14:paraId="78B4CB57" w14:textId="77777777" w:rsidR="00776CD2" w:rsidRPr="00590852" w:rsidRDefault="00776CD2" w:rsidP="007C2DD3">
      <w:pPr>
        <w:pStyle w:val="Textoindependiente"/>
        <w:tabs>
          <w:tab w:val="left" w:pos="5385"/>
        </w:tabs>
        <w:spacing w:line="240" w:lineRule="atLeast"/>
        <w:ind w:left="720"/>
        <w:jc w:val="both"/>
        <w:rPr>
          <w:rFonts w:asciiTheme="minorHAnsi" w:hAnsiTheme="minorHAnsi" w:cstheme="minorHAnsi"/>
          <w:b/>
          <w:bCs/>
          <w:color w:val="000000" w:themeColor="text1"/>
          <w:sz w:val="24"/>
          <w:szCs w:val="24"/>
        </w:rPr>
      </w:pPr>
    </w:p>
    <w:p w14:paraId="5B1EC246" w14:textId="3279E351"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Asimismo la autoridad competente podrá decretar el cierre del local o parte de sus instalaciones o máquinas, si no tuviesen autorización municipal para su funcionamiento, así como ordenar la inmovilización del vehículo productor de ruido.</w:t>
      </w:r>
    </w:p>
    <w:p w14:paraId="720AA8EB"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A8EC0B2" w14:textId="322B8C92"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3. Independientemente de lo anterior, podrá requerirse al titular de una actividad para que adopte las medidas correctoras necesarias para el cumplimiento de los valores máximos reflejados en esta ordenanza; transcurrido el plazo marcado sin que lo haya efectuado</w:t>
      </w:r>
      <w:r w:rsidR="002D5B22" w:rsidRPr="00590852">
        <w:rPr>
          <w:rFonts w:asciiTheme="minorHAnsi" w:hAnsiTheme="minorHAnsi" w:cstheme="minorHAnsi"/>
          <w:color w:val="000000" w:themeColor="text1"/>
          <w:sz w:val="24"/>
          <w:szCs w:val="24"/>
        </w:rPr>
        <w:t xml:space="preserve"> la</w:t>
      </w:r>
      <w:r w:rsidRPr="00590852">
        <w:rPr>
          <w:rFonts w:asciiTheme="minorHAnsi" w:hAnsiTheme="minorHAnsi" w:cstheme="minorHAnsi"/>
          <w:color w:val="000000" w:themeColor="text1"/>
          <w:sz w:val="24"/>
          <w:szCs w:val="24"/>
        </w:rPr>
        <w:t xml:space="preserve"> autoridad competente podrá proceder a la clausura de la actividad, al precinto de la máquina, o a la inmovilización del vehículo productor del ruido hasta que sean realizada</w:t>
      </w:r>
      <w:r w:rsidR="002D5B22" w:rsidRPr="00590852">
        <w:rPr>
          <w:rFonts w:asciiTheme="minorHAnsi" w:hAnsiTheme="minorHAnsi" w:cstheme="minorHAnsi"/>
          <w:color w:val="000000" w:themeColor="text1"/>
          <w:sz w:val="24"/>
          <w:szCs w:val="24"/>
        </w:rPr>
        <w:t>s</w:t>
      </w:r>
      <w:r w:rsidRPr="00590852">
        <w:rPr>
          <w:rFonts w:asciiTheme="minorHAnsi" w:hAnsiTheme="minorHAnsi" w:cstheme="minorHAnsi"/>
          <w:color w:val="000000" w:themeColor="text1"/>
          <w:sz w:val="24"/>
          <w:szCs w:val="24"/>
        </w:rPr>
        <w:t xml:space="preserve"> las correcciones exigidas.</w:t>
      </w:r>
    </w:p>
    <w:p w14:paraId="27322613"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5722AA1E" w14:textId="3EE21D25"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4. Cuando la emisión de ruido produzca perturbaciones que supongan una infracción muy grave se procederá, previa advertencia, al precintado cautelar de los aparatos perturbadores o de la propia actividad en caso de ser producida por el público congregado. El precinto podrá ser alzado transcurridas </w:t>
      </w:r>
      <w:r w:rsidRPr="00590852">
        <w:rPr>
          <w:rFonts w:asciiTheme="minorHAnsi" w:hAnsiTheme="minorHAnsi" w:cstheme="minorHAnsi"/>
          <w:color w:val="000000" w:themeColor="text1"/>
          <w:sz w:val="24"/>
          <w:szCs w:val="24"/>
          <w:highlight w:val="yellow"/>
        </w:rPr>
        <w:t>48 horas</w:t>
      </w:r>
      <w:r w:rsidRPr="00590852">
        <w:rPr>
          <w:rFonts w:asciiTheme="minorHAnsi" w:hAnsiTheme="minorHAnsi" w:cstheme="minorHAnsi"/>
          <w:color w:val="000000" w:themeColor="text1"/>
          <w:sz w:val="24"/>
          <w:szCs w:val="24"/>
        </w:rPr>
        <w:t>, a petición del titular de la actividad, si garantiza que ha adoptado las medidas necesarias en evitación de que se repitan los hechos causantes del precinto cautelar.</w:t>
      </w:r>
    </w:p>
    <w:p w14:paraId="1CB07D99"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30D19D75" w14:textId="5B25A08E"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5. Todo lo anterior sin perjuicio de las multas que procedan, y de la graduación que al respecto se establezca.</w:t>
      </w:r>
    </w:p>
    <w:p w14:paraId="39D9EA39" w14:textId="77777777" w:rsidR="004D1657" w:rsidRPr="00590852" w:rsidRDefault="004D1657"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3EFFA52D" w14:textId="270B7181" w:rsidR="00776CD2" w:rsidRPr="00590852" w:rsidRDefault="00776CD2"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3</w:t>
      </w:r>
      <w:r w:rsidR="007C2DD3" w:rsidRPr="00590852">
        <w:rPr>
          <w:rFonts w:asciiTheme="minorHAnsi" w:hAnsiTheme="minorHAnsi" w:cstheme="minorHAnsi"/>
          <w:b/>
          <w:bCs/>
          <w:color w:val="000000" w:themeColor="text1"/>
          <w:sz w:val="24"/>
          <w:szCs w:val="24"/>
          <w:u w:val="single"/>
        </w:rPr>
        <w:t>4</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Responsable de las infracciones.</w:t>
      </w:r>
    </w:p>
    <w:p w14:paraId="5C97FF99"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19690E9"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1. Son responsables de las infracciones:</w:t>
      </w:r>
    </w:p>
    <w:p w14:paraId="39A70EC3"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48420174" w14:textId="2AF98913" w:rsidR="00776CD2" w:rsidRPr="00590852" w:rsidRDefault="00776CD2" w:rsidP="007C2DD3">
      <w:pPr>
        <w:pStyle w:val="Textoindependiente"/>
        <w:numPr>
          <w:ilvl w:val="0"/>
          <w:numId w:val="35"/>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Los titulares de las licencias o autorizaciones municipales.</w:t>
      </w:r>
    </w:p>
    <w:p w14:paraId="273E8B92" w14:textId="66862A37" w:rsidR="00776CD2" w:rsidRPr="00590852" w:rsidRDefault="00776CD2" w:rsidP="007C2DD3">
      <w:pPr>
        <w:pStyle w:val="Textoindependiente"/>
        <w:numPr>
          <w:ilvl w:val="0"/>
          <w:numId w:val="35"/>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Los explotadores de la actividad de que se trate.</w:t>
      </w:r>
    </w:p>
    <w:p w14:paraId="257D1E02" w14:textId="57945ACB" w:rsidR="00776CD2" w:rsidRPr="00590852" w:rsidRDefault="00776CD2" w:rsidP="007C2DD3">
      <w:pPr>
        <w:pStyle w:val="Textoindependiente"/>
        <w:numPr>
          <w:ilvl w:val="0"/>
          <w:numId w:val="35"/>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 titular del vehículo o su conductor.</w:t>
      </w:r>
    </w:p>
    <w:p w14:paraId="4BF4EE85" w14:textId="41B73241" w:rsidR="00776CD2" w:rsidRPr="00590852" w:rsidRDefault="00776CD2" w:rsidP="007C2DD3">
      <w:pPr>
        <w:pStyle w:val="Textoindependiente"/>
        <w:numPr>
          <w:ilvl w:val="0"/>
          <w:numId w:val="35"/>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 causante de la perturbación.</w:t>
      </w:r>
    </w:p>
    <w:p w14:paraId="40C12120" w14:textId="05E0E688" w:rsidR="00776CD2" w:rsidRPr="00590852" w:rsidRDefault="00776CD2" w:rsidP="007C2DD3">
      <w:pPr>
        <w:pStyle w:val="Textoindependiente"/>
        <w:numPr>
          <w:ilvl w:val="0"/>
          <w:numId w:val="35"/>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Los propietarios si residen en ella o </w:t>
      </w:r>
      <w:r w:rsidR="002D5B22" w:rsidRPr="00590852">
        <w:rPr>
          <w:rFonts w:asciiTheme="minorHAnsi" w:hAnsiTheme="minorHAnsi" w:cstheme="minorHAnsi"/>
          <w:color w:val="000000" w:themeColor="text1"/>
          <w:sz w:val="24"/>
          <w:szCs w:val="24"/>
        </w:rPr>
        <w:t xml:space="preserve">los </w:t>
      </w:r>
      <w:r w:rsidRPr="00590852">
        <w:rPr>
          <w:rFonts w:asciiTheme="minorHAnsi" w:hAnsiTheme="minorHAnsi" w:cstheme="minorHAnsi"/>
          <w:color w:val="000000" w:themeColor="text1"/>
          <w:sz w:val="24"/>
          <w:szCs w:val="24"/>
        </w:rPr>
        <w:t>arrendatarios en caso de que los ruidos producidos sean generados en la vivienda arrendada, por ellos, o por quienes estén en el domicilio, determinándose la responsabilidad por acción u omisión al permitir conductas molestas para los vecinos.</w:t>
      </w:r>
    </w:p>
    <w:p w14:paraId="59C61254" w14:textId="77777777" w:rsidR="00BE39E9" w:rsidRPr="00590852" w:rsidRDefault="00BE39E9" w:rsidP="00BE39E9">
      <w:pPr>
        <w:pStyle w:val="Textoindependiente"/>
        <w:tabs>
          <w:tab w:val="left" w:pos="5385"/>
        </w:tabs>
        <w:spacing w:line="240" w:lineRule="atLeast"/>
        <w:ind w:left="720"/>
        <w:jc w:val="both"/>
        <w:rPr>
          <w:rFonts w:asciiTheme="minorHAnsi" w:hAnsiTheme="minorHAnsi" w:cstheme="minorHAnsi"/>
          <w:color w:val="000000" w:themeColor="text1"/>
          <w:sz w:val="24"/>
          <w:szCs w:val="24"/>
        </w:rPr>
      </w:pPr>
    </w:p>
    <w:p w14:paraId="6E1411B0"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71D067F2" w14:textId="08545D9B"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2. En el supuesto del art. </w:t>
      </w:r>
      <w:r w:rsidR="007907DF" w:rsidRPr="00590852">
        <w:rPr>
          <w:rFonts w:asciiTheme="minorHAnsi" w:hAnsiTheme="minorHAnsi" w:cstheme="minorHAnsi"/>
          <w:color w:val="000000" w:themeColor="text1"/>
          <w:sz w:val="24"/>
          <w:szCs w:val="24"/>
        </w:rPr>
        <w:t>33</w:t>
      </w:r>
      <w:r w:rsidRPr="00590852">
        <w:rPr>
          <w:rFonts w:asciiTheme="minorHAnsi" w:hAnsiTheme="minorHAnsi" w:cstheme="minorHAnsi"/>
          <w:color w:val="000000" w:themeColor="text1"/>
          <w:sz w:val="24"/>
          <w:szCs w:val="24"/>
        </w:rPr>
        <w:t xml:space="preserve">.e), cuando se trate de vivienda arrendada, y los ruidos sean cometidos por los </w:t>
      </w:r>
      <w:r w:rsidR="007907DF" w:rsidRPr="00590852">
        <w:rPr>
          <w:rFonts w:asciiTheme="minorHAnsi" w:hAnsiTheme="minorHAnsi" w:cstheme="minorHAnsi"/>
          <w:color w:val="000000" w:themeColor="text1"/>
          <w:sz w:val="24"/>
          <w:szCs w:val="24"/>
        </w:rPr>
        <w:t>arrendatarios</w:t>
      </w:r>
      <w:r w:rsidRPr="00590852">
        <w:rPr>
          <w:rFonts w:asciiTheme="minorHAnsi" w:hAnsiTheme="minorHAnsi" w:cstheme="minorHAnsi"/>
          <w:color w:val="000000" w:themeColor="text1"/>
          <w:sz w:val="24"/>
          <w:szCs w:val="24"/>
        </w:rPr>
        <w:t xml:space="preserve"> o quienes estén en su domicilio, se dará traslado al propietario de la misma para que adopte cuantas medidas así procedan.</w:t>
      </w:r>
    </w:p>
    <w:p w14:paraId="3D711359"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3E2691E8" w14:textId="2104D464" w:rsidR="00776CD2" w:rsidRPr="00590852" w:rsidRDefault="00776CD2"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3</w:t>
      </w:r>
      <w:r w:rsidR="007C2DD3" w:rsidRPr="00590852">
        <w:rPr>
          <w:rFonts w:asciiTheme="minorHAnsi" w:hAnsiTheme="minorHAnsi" w:cstheme="minorHAnsi"/>
          <w:b/>
          <w:bCs/>
          <w:color w:val="000000" w:themeColor="text1"/>
          <w:sz w:val="24"/>
          <w:szCs w:val="24"/>
          <w:u w:val="single"/>
        </w:rPr>
        <w:t>5</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Cuantías de las sanciones.</w:t>
      </w:r>
    </w:p>
    <w:p w14:paraId="5F9B0CCE"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3737E1A8" w14:textId="16E2DD21" w:rsidR="001B78DE"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1. </w:t>
      </w:r>
      <w:r w:rsidR="002D5B22" w:rsidRPr="00590852">
        <w:rPr>
          <w:rFonts w:asciiTheme="minorHAnsi" w:hAnsiTheme="minorHAnsi" w:cstheme="minorHAnsi"/>
          <w:color w:val="000000" w:themeColor="text1"/>
          <w:sz w:val="24"/>
          <w:szCs w:val="24"/>
        </w:rPr>
        <w:t>Las infracciones leves</w:t>
      </w:r>
      <w:r w:rsidR="00074843" w:rsidRPr="00590852">
        <w:rPr>
          <w:rStyle w:val="Refdenotaalpie"/>
          <w:rFonts w:asciiTheme="minorHAnsi" w:hAnsiTheme="minorHAnsi" w:cstheme="minorHAnsi"/>
          <w:color w:val="000000" w:themeColor="text1"/>
          <w:sz w:val="24"/>
          <w:szCs w:val="24"/>
        </w:rPr>
        <w:footnoteReference w:id="2"/>
      </w:r>
      <w:r w:rsidR="002D5B22" w:rsidRPr="00590852">
        <w:rPr>
          <w:rFonts w:asciiTheme="minorHAnsi" w:hAnsiTheme="minorHAnsi" w:cstheme="minorHAnsi"/>
          <w:color w:val="000000" w:themeColor="text1"/>
          <w:sz w:val="24"/>
          <w:szCs w:val="24"/>
        </w:rPr>
        <w:t xml:space="preserve"> serán sancionadas con multas de </w:t>
      </w:r>
      <w:r w:rsidR="002D5B22" w:rsidRPr="00590852">
        <w:rPr>
          <w:rFonts w:asciiTheme="minorHAnsi" w:hAnsiTheme="minorHAnsi" w:cstheme="minorHAnsi"/>
          <w:color w:val="000000" w:themeColor="text1"/>
          <w:sz w:val="24"/>
          <w:szCs w:val="24"/>
          <w:highlight w:val="yellow"/>
        </w:rPr>
        <w:t>____</w:t>
      </w:r>
      <w:r w:rsidR="002D5B22" w:rsidRPr="00590852">
        <w:rPr>
          <w:rFonts w:asciiTheme="minorHAnsi" w:hAnsiTheme="minorHAnsi" w:cstheme="minorHAnsi"/>
          <w:color w:val="000000" w:themeColor="text1"/>
          <w:sz w:val="24"/>
          <w:szCs w:val="24"/>
        </w:rPr>
        <w:t xml:space="preserve"> euros.</w:t>
      </w:r>
    </w:p>
    <w:p w14:paraId="6E69F171" w14:textId="77777777" w:rsidR="002D5B22" w:rsidRPr="00590852" w:rsidRDefault="002D5B2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0F41A615" w14:textId="254924A3" w:rsidR="001B78DE" w:rsidRPr="00590852" w:rsidRDefault="002D5B2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Las infracciones graves</w:t>
      </w:r>
      <w:r w:rsidR="00074843" w:rsidRPr="00590852">
        <w:rPr>
          <w:rStyle w:val="Refdenotaalpie"/>
          <w:rFonts w:asciiTheme="minorHAnsi" w:hAnsiTheme="minorHAnsi" w:cstheme="minorHAnsi"/>
          <w:color w:val="000000" w:themeColor="text1"/>
          <w:sz w:val="24"/>
          <w:szCs w:val="24"/>
        </w:rPr>
        <w:footnoteReference w:id="3"/>
      </w:r>
      <w:r w:rsidRPr="00590852">
        <w:rPr>
          <w:rFonts w:asciiTheme="minorHAnsi" w:hAnsiTheme="minorHAnsi" w:cstheme="minorHAnsi"/>
          <w:color w:val="000000" w:themeColor="text1"/>
          <w:sz w:val="24"/>
          <w:szCs w:val="24"/>
        </w:rPr>
        <w:t xml:space="preserve"> serán sancionadas con multas </w:t>
      </w:r>
      <w:r w:rsidR="001B78DE" w:rsidRPr="00590852">
        <w:rPr>
          <w:rFonts w:asciiTheme="minorHAnsi" w:hAnsiTheme="minorHAnsi" w:cstheme="minorHAnsi"/>
          <w:color w:val="000000" w:themeColor="text1"/>
          <w:sz w:val="24"/>
          <w:szCs w:val="24"/>
        </w:rPr>
        <w:t xml:space="preserve">de </w:t>
      </w:r>
      <w:r w:rsidR="001B78DE" w:rsidRPr="00590852">
        <w:rPr>
          <w:rFonts w:asciiTheme="minorHAnsi" w:hAnsiTheme="minorHAnsi" w:cstheme="minorHAnsi"/>
          <w:color w:val="000000" w:themeColor="text1"/>
          <w:sz w:val="24"/>
          <w:szCs w:val="24"/>
          <w:highlight w:val="yellow"/>
        </w:rPr>
        <w:t>____</w:t>
      </w:r>
      <w:r w:rsidR="001B78DE" w:rsidRPr="00590852">
        <w:rPr>
          <w:rFonts w:asciiTheme="minorHAnsi" w:hAnsiTheme="minorHAnsi" w:cstheme="minorHAnsi"/>
          <w:color w:val="000000" w:themeColor="text1"/>
          <w:sz w:val="24"/>
          <w:szCs w:val="24"/>
        </w:rPr>
        <w:t xml:space="preserve"> euros. </w:t>
      </w:r>
    </w:p>
    <w:p w14:paraId="799D63A3" w14:textId="77777777" w:rsidR="00074843" w:rsidRPr="00590852" w:rsidRDefault="00074843"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225F8D9D" w14:textId="3C468D09" w:rsidR="001B78DE" w:rsidRPr="00590852" w:rsidRDefault="002D5B2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3. </w:t>
      </w:r>
      <w:r w:rsidR="00776CD2" w:rsidRPr="00590852">
        <w:rPr>
          <w:rFonts w:asciiTheme="minorHAnsi" w:hAnsiTheme="minorHAnsi" w:cstheme="minorHAnsi"/>
          <w:color w:val="000000" w:themeColor="text1"/>
          <w:sz w:val="24"/>
          <w:szCs w:val="24"/>
        </w:rPr>
        <w:t>Las infracciones muy graves</w:t>
      </w:r>
      <w:r w:rsidR="00074843" w:rsidRPr="00590852">
        <w:rPr>
          <w:rStyle w:val="Refdenotaalpie"/>
          <w:rFonts w:asciiTheme="minorHAnsi" w:hAnsiTheme="minorHAnsi" w:cstheme="minorHAnsi"/>
          <w:color w:val="000000" w:themeColor="text1"/>
          <w:sz w:val="24"/>
          <w:szCs w:val="24"/>
        </w:rPr>
        <w:footnoteReference w:id="4"/>
      </w:r>
      <w:r w:rsidR="00776CD2" w:rsidRPr="00590852">
        <w:rPr>
          <w:rFonts w:asciiTheme="minorHAnsi" w:hAnsiTheme="minorHAnsi" w:cstheme="minorHAnsi"/>
          <w:color w:val="000000" w:themeColor="text1"/>
          <w:sz w:val="24"/>
          <w:szCs w:val="24"/>
        </w:rPr>
        <w:t xml:space="preserve"> serán sancionadas con multas </w:t>
      </w:r>
      <w:r w:rsidR="001B78DE" w:rsidRPr="00590852">
        <w:rPr>
          <w:rFonts w:asciiTheme="minorHAnsi" w:hAnsiTheme="minorHAnsi" w:cstheme="minorHAnsi"/>
          <w:color w:val="000000" w:themeColor="text1"/>
          <w:sz w:val="24"/>
          <w:szCs w:val="24"/>
        </w:rPr>
        <w:t xml:space="preserve">de </w:t>
      </w:r>
      <w:r w:rsidR="001B78DE" w:rsidRPr="00590852">
        <w:rPr>
          <w:rFonts w:asciiTheme="minorHAnsi" w:hAnsiTheme="minorHAnsi" w:cstheme="minorHAnsi"/>
          <w:color w:val="000000" w:themeColor="text1"/>
          <w:sz w:val="24"/>
          <w:szCs w:val="24"/>
          <w:highlight w:val="yellow"/>
        </w:rPr>
        <w:t>____</w:t>
      </w:r>
      <w:r w:rsidR="001B78DE" w:rsidRPr="00590852">
        <w:rPr>
          <w:rFonts w:asciiTheme="minorHAnsi" w:hAnsiTheme="minorHAnsi" w:cstheme="minorHAnsi"/>
          <w:color w:val="000000" w:themeColor="text1"/>
          <w:sz w:val="24"/>
          <w:szCs w:val="24"/>
        </w:rPr>
        <w:t xml:space="preserve"> euros. </w:t>
      </w:r>
    </w:p>
    <w:p w14:paraId="0C6BBC41" w14:textId="77777777" w:rsidR="00DA1C0B" w:rsidRPr="00590852" w:rsidRDefault="00DA1C0B"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61FA0DCC" w14:textId="3C069A8A" w:rsidR="00776CD2" w:rsidRPr="00590852" w:rsidRDefault="00776CD2" w:rsidP="007C2DD3">
      <w:pPr>
        <w:pStyle w:val="Textoindependiente"/>
        <w:tabs>
          <w:tab w:val="left" w:pos="5385"/>
        </w:tabs>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Artículo 3</w:t>
      </w:r>
      <w:r w:rsidR="007C2DD3" w:rsidRPr="00590852">
        <w:rPr>
          <w:rFonts w:asciiTheme="minorHAnsi" w:hAnsiTheme="minorHAnsi" w:cstheme="minorHAnsi"/>
          <w:b/>
          <w:bCs/>
          <w:color w:val="000000" w:themeColor="text1"/>
          <w:sz w:val="24"/>
          <w:szCs w:val="24"/>
          <w:u w:val="single"/>
        </w:rPr>
        <w:t>6</w:t>
      </w:r>
      <w:r w:rsidRPr="00590852">
        <w:rPr>
          <w:rFonts w:asciiTheme="minorHAnsi" w:hAnsiTheme="minorHAnsi" w:cstheme="minorHAnsi"/>
          <w:b/>
          <w:bCs/>
          <w:color w:val="000000" w:themeColor="text1"/>
          <w:sz w:val="24"/>
          <w:szCs w:val="24"/>
          <w:u w:val="single"/>
        </w:rPr>
        <w:t>.</w:t>
      </w:r>
      <w:r w:rsidR="008529A4" w:rsidRPr="00590852">
        <w:rPr>
          <w:rFonts w:asciiTheme="minorHAnsi" w:hAnsiTheme="minorHAnsi" w:cstheme="minorHAnsi"/>
          <w:b/>
          <w:bCs/>
          <w:color w:val="000000" w:themeColor="text1"/>
          <w:sz w:val="24"/>
          <w:szCs w:val="24"/>
          <w:u w:val="single"/>
        </w:rPr>
        <w:t xml:space="preserve"> Criterios de graduación de las sanciones.</w:t>
      </w:r>
    </w:p>
    <w:p w14:paraId="5EF8E030"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b/>
          <w:bCs/>
          <w:color w:val="000000" w:themeColor="text1"/>
          <w:sz w:val="24"/>
          <w:szCs w:val="24"/>
        </w:rPr>
      </w:pPr>
    </w:p>
    <w:p w14:paraId="3CC71C87" w14:textId="48D9F431"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1. Las sanciones serán impuestas teniendo en cuenta la clasificación de las </w:t>
      </w:r>
      <w:r w:rsidR="00120E64" w:rsidRPr="00590852">
        <w:rPr>
          <w:rFonts w:asciiTheme="minorHAnsi" w:hAnsiTheme="minorHAnsi" w:cstheme="minorHAnsi"/>
          <w:color w:val="000000" w:themeColor="text1"/>
          <w:sz w:val="24"/>
          <w:szCs w:val="24"/>
        </w:rPr>
        <w:t>infracciones,</w:t>
      </w:r>
      <w:r w:rsidRPr="00590852">
        <w:rPr>
          <w:rFonts w:asciiTheme="minorHAnsi" w:hAnsiTheme="minorHAnsi" w:cstheme="minorHAnsi"/>
          <w:color w:val="000000" w:themeColor="text1"/>
          <w:sz w:val="24"/>
          <w:szCs w:val="24"/>
        </w:rPr>
        <w:t xml:space="preserve"> así como las molestias que tales infracciones pudiesen producir.</w:t>
      </w:r>
    </w:p>
    <w:p w14:paraId="271AD369"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D2E789F" w14:textId="1C0320D9"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2. Las sanciones correspondientes a cada clase de infracción se graduarán teniendo en cuenta los siguientes criterios, que pueden apreciarse separada o conjuntamente:</w:t>
      </w:r>
    </w:p>
    <w:p w14:paraId="62BE28C2" w14:textId="77777777" w:rsidR="00776CD2" w:rsidRPr="00590852" w:rsidRDefault="00776CD2" w:rsidP="007C2DD3">
      <w:pPr>
        <w:pStyle w:val="Textoindependiente"/>
        <w:tabs>
          <w:tab w:val="left" w:pos="5385"/>
        </w:tabs>
        <w:spacing w:line="240" w:lineRule="atLeast"/>
        <w:jc w:val="both"/>
        <w:rPr>
          <w:rFonts w:asciiTheme="minorHAnsi" w:hAnsiTheme="minorHAnsi" w:cstheme="minorHAnsi"/>
          <w:color w:val="000000" w:themeColor="text1"/>
          <w:sz w:val="24"/>
          <w:szCs w:val="24"/>
        </w:rPr>
      </w:pPr>
    </w:p>
    <w:p w14:paraId="7AD662BF" w14:textId="0C985287"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afectación de la salud de las personas.</w:t>
      </w:r>
    </w:p>
    <w:p w14:paraId="0D972450" w14:textId="309CED15"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alteración social a causa del hecho infractor.</w:t>
      </w:r>
    </w:p>
    <w:p w14:paraId="3BA3A65B" w14:textId="2EDC5873"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repercusión, trascendencia o reversibilidad del daño producido, o su incidencia en la salud humana, recursos naturales y medio ambiente.</w:t>
      </w:r>
    </w:p>
    <w:p w14:paraId="1031C402" w14:textId="24B9015B"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Intencionalidad.</w:t>
      </w:r>
    </w:p>
    <w:p w14:paraId="61CF0F70" w14:textId="4F812EDE"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Reincidencia, por comisión de otra u otras infracciones de la misma naturaleza en los últimos cinco </w:t>
      </w:r>
      <w:r w:rsidR="00E75ECA" w:rsidRPr="00590852">
        <w:rPr>
          <w:rFonts w:asciiTheme="minorHAnsi" w:hAnsiTheme="minorHAnsi" w:cstheme="minorHAnsi"/>
          <w:color w:val="000000" w:themeColor="text1"/>
          <w:sz w:val="24"/>
          <w:szCs w:val="24"/>
        </w:rPr>
        <w:t xml:space="preserve">(5) </w:t>
      </w:r>
      <w:r w:rsidRPr="00590852">
        <w:rPr>
          <w:rFonts w:asciiTheme="minorHAnsi" w:hAnsiTheme="minorHAnsi" w:cstheme="minorHAnsi"/>
          <w:color w:val="000000" w:themeColor="text1"/>
          <w:sz w:val="24"/>
          <w:szCs w:val="24"/>
        </w:rPr>
        <w:t>años, que hayan dado lugar a la imposición de sanción que sea firme en vía administrativa.</w:t>
      </w:r>
    </w:p>
    <w:p w14:paraId="5F901886" w14:textId="6C397E43"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Ánimo de lucro o beneficio ilícito obtenido.</w:t>
      </w:r>
    </w:p>
    <w:p w14:paraId="3609A88B" w14:textId="74365085"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Grado de participación.</w:t>
      </w:r>
    </w:p>
    <w:p w14:paraId="2B93AA7F" w14:textId="10764A2B"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medida en que el valor límite de emisión haya sido superado.</w:t>
      </w:r>
    </w:p>
    <w:p w14:paraId="4320D9AC" w14:textId="3003B994"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Falta o no de controles exigibles en la actuación realizada o de las precauciones precisas en el ejercicio de la actividad.</w:t>
      </w:r>
    </w:p>
    <w:p w14:paraId="10C3D89C" w14:textId="32CCA946"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Magnitud del riesgo objetivo producido sobre la calidad del recurso o sobre el bien protegido.</w:t>
      </w:r>
    </w:p>
    <w:p w14:paraId="44599F67" w14:textId="283441C6"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Coste de la restitución.</w:t>
      </w:r>
    </w:p>
    <w:p w14:paraId="1FA5F29D" w14:textId="04DF1742"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ejecución del hecho aprovechando circunstancias de lugar, tiempo o auxilio de personas o medios que faciliten la impunidad.</w:t>
      </w:r>
    </w:p>
    <w:p w14:paraId="7DABC723" w14:textId="18834243"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 adopción espontánea por el infractor de medidas eficaces para reparar el daño causado, con anterioridad a la iniciación del procedimiento sancionador, y la colaboración activa en el esclarecimiento de los hechos.</w:t>
      </w:r>
    </w:p>
    <w:p w14:paraId="01EB46BA" w14:textId="65DCFB15" w:rsidR="00776CD2" w:rsidRPr="00590852" w:rsidRDefault="00776CD2" w:rsidP="007C2DD3">
      <w:pPr>
        <w:pStyle w:val="Textoindependiente"/>
        <w:numPr>
          <w:ilvl w:val="0"/>
          <w:numId w:val="37"/>
        </w:numPr>
        <w:tabs>
          <w:tab w:val="left" w:pos="5385"/>
        </w:tabs>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Las diferencias entre los datos facilitados y los reales.</w:t>
      </w:r>
    </w:p>
    <w:p w14:paraId="1CF9925D" w14:textId="77777777" w:rsidR="004D1657" w:rsidRPr="00590852" w:rsidRDefault="004D1657" w:rsidP="007C2DD3">
      <w:pPr>
        <w:pStyle w:val="Textoindependiente"/>
        <w:spacing w:line="240" w:lineRule="atLeast"/>
        <w:jc w:val="both"/>
        <w:rPr>
          <w:rFonts w:asciiTheme="minorHAnsi" w:hAnsiTheme="minorHAnsi" w:cstheme="minorHAnsi"/>
          <w:color w:val="000000" w:themeColor="text1"/>
          <w:w w:val="95"/>
          <w:sz w:val="24"/>
          <w:szCs w:val="24"/>
        </w:rPr>
      </w:pPr>
    </w:p>
    <w:p w14:paraId="0177DBBF" w14:textId="77777777" w:rsidR="00840661" w:rsidRPr="00590852" w:rsidRDefault="00840661"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p>
    <w:p w14:paraId="25182219" w14:textId="77777777" w:rsidR="00840661" w:rsidRPr="00590852" w:rsidRDefault="00840661"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p>
    <w:p w14:paraId="7437BFFE" w14:textId="6E35E827" w:rsidR="007C2DD3" w:rsidRPr="00590852" w:rsidRDefault="007C2DD3"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r w:rsidRPr="00590852">
        <w:rPr>
          <w:rFonts w:asciiTheme="minorHAnsi" w:hAnsiTheme="minorHAnsi" w:cstheme="minorHAnsi"/>
          <w:b/>
          <w:bCs/>
          <w:color w:val="000000" w:themeColor="text1"/>
          <w:spacing w:val="-1"/>
          <w:sz w:val="24"/>
          <w:szCs w:val="24"/>
          <w:u w:val="single"/>
        </w:rPr>
        <w:t>Disposición adicional primera.</w:t>
      </w:r>
    </w:p>
    <w:p w14:paraId="7572D380" w14:textId="77777777" w:rsidR="007C2DD3" w:rsidRPr="00590852" w:rsidRDefault="007C2DD3"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p>
    <w:p w14:paraId="201D31E6" w14:textId="32614815" w:rsidR="007C2DD3" w:rsidRPr="00590852" w:rsidRDefault="007C2DD3" w:rsidP="007C2DD3">
      <w:pPr>
        <w:pStyle w:val="Textoindependiente"/>
        <w:spacing w:line="240" w:lineRule="atLeast"/>
        <w:jc w:val="both"/>
        <w:rPr>
          <w:rFonts w:asciiTheme="minorHAnsi" w:hAnsiTheme="minorHAnsi" w:cstheme="minorHAnsi"/>
          <w:color w:val="000000" w:themeColor="text1"/>
          <w:spacing w:val="-1"/>
          <w:sz w:val="24"/>
          <w:szCs w:val="24"/>
        </w:rPr>
      </w:pPr>
      <w:r w:rsidRPr="00590852">
        <w:rPr>
          <w:rFonts w:asciiTheme="minorHAnsi" w:hAnsiTheme="minorHAnsi" w:cstheme="minorHAnsi"/>
          <w:color w:val="000000" w:themeColor="text1"/>
          <w:spacing w:val="-1"/>
          <w:sz w:val="24"/>
          <w:szCs w:val="24"/>
        </w:rPr>
        <w:t xml:space="preserve">En todo aquello que no esté expresamente regulado en la presente Ordenanza, se estará a lo dispuesto en la Ley 37/2003, de 17 de noviembre, del Ruido, </w:t>
      </w:r>
      <w:r w:rsidR="00BE39E9" w:rsidRPr="00590852">
        <w:rPr>
          <w:rFonts w:asciiTheme="minorHAnsi" w:hAnsiTheme="minorHAnsi" w:cstheme="minorHAnsi"/>
          <w:color w:val="000000" w:themeColor="text1"/>
          <w:spacing w:val="-1"/>
          <w:sz w:val="24"/>
          <w:szCs w:val="24"/>
        </w:rPr>
        <w:t xml:space="preserve">o norma que legalmente la sustituya, </w:t>
      </w:r>
      <w:r w:rsidRPr="00590852">
        <w:rPr>
          <w:rFonts w:asciiTheme="minorHAnsi" w:hAnsiTheme="minorHAnsi" w:cstheme="minorHAnsi"/>
          <w:color w:val="000000" w:themeColor="text1"/>
          <w:spacing w:val="-1"/>
          <w:sz w:val="24"/>
          <w:szCs w:val="24"/>
        </w:rPr>
        <w:t>así como en los reglamentos y disposiciones que la desarrollan, sin perjuicio de la aplicación de otras normas de carácter general que resulten de aplicación.</w:t>
      </w:r>
    </w:p>
    <w:p w14:paraId="51825BDC" w14:textId="77777777" w:rsidR="007C2DD3" w:rsidRPr="00590852" w:rsidRDefault="007C2DD3"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p>
    <w:p w14:paraId="666B5A3A" w14:textId="1B100AFD" w:rsidR="00502CFC" w:rsidRPr="00590852" w:rsidRDefault="00644C10"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r w:rsidRPr="00590852">
        <w:rPr>
          <w:rFonts w:asciiTheme="minorHAnsi" w:hAnsiTheme="minorHAnsi" w:cstheme="minorHAnsi"/>
          <w:b/>
          <w:bCs/>
          <w:color w:val="000000" w:themeColor="text1"/>
          <w:spacing w:val="-1"/>
          <w:sz w:val="24"/>
          <w:szCs w:val="24"/>
          <w:u w:val="single"/>
        </w:rPr>
        <w:t>Disposición</w:t>
      </w:r>
      <w:r w:rsidRPr="00590852">
        <w:rPr>
          <w:rFonts w:asciiTheme="minorHAnsi" w:hAnsiTheme="minorHAnsi" w:cstheme="minorHAnsi"/>
          <w:b/>
          <w:bCs/>
          <w:color w:val="000000" w:themeColor="text1"/>
          <w:spacing w:val="-5"/>
          <w:sz w:val="24"/>
          <w:szCs w:val="24"/>
          <w:u w:val="single"/>
        </w:rPr>
        <w:t xml:space="preserve"> </w:t>
      </w:r>
      <w:r w:rsidR="007C2DD3" w:rsidRPr="00590852">
        <w:rPr>
          <w:rFonts w:asciiTheme="minorHAnsi" w:hAnsiTheme="minorHAnsi" w:cstheme="minorHAnsi"/>
          <w:b/>
          <w:bCs/>
          <w:color w:val="000000" w:themeColor="text1"/>
          <w:spacing w:val="-1"/>
          <w:sz w:val="24"/>
          <w:szCs w:val="24"/>
          <w:u w:val="single"/>
        </w:rPr>
        <w:t>a</w:t>
      </w:r>
      <w:r w:rsidRPr="00590852">
        <w:rPr>
          <w:rFonts w:asciiTheme="minorHAnsi" w:hAnsiTheme="minorHAnsi" w:cstheme="minorHAnsi"/>
          <w:b/>
          <w:bCs/>
          <w:color w:val="000000" w:themeColor="text1"/>
          <w:spacing w:val="-1"/>
          <w:sz w:val="24"/>
          <w:szCs w:val="24"/>
          <w:u w:val="single"/>
        </w:rPr>
        <w:t>dicional</w:t>
      </w:r>
      <w:r w:rsidR="007C2DD3" w:rsidRPr="00590852">
        <w:rPr>
          <w:rFonts w:asciiTheme="minorHAnsi" w:hAnsiTheme="minorHAnsi" w:cstheme="minorHAnsi"/>
          <w:b/>
          <w:bCs/>
          <w:color w:val="000000" w:themeColor="text1"/>
          <w:spacing w:val="-1"/>
          <w:sz w:val="24"/>
          <w:szCs w:val="24"/>
          <w:u w:val="single"/>
        </w:rPr>
        <w:t xml:space="preserve"> Segunda</w:t>
      </w:r>
      <w:r w:rsidRPr="00590852">
        <w:rPr>
          <w:rFonts w:asciiTheme="minorHAnsi" w:hAnsiTheme="minorHAnsi" w:cstheme="minorHAnsi"/>
          <w:b/>
          <w:bCs/>
          <w:color w:val="000000" w:themeColor="text1"/>
          <w:spacing w:val="-1"/>
          <w:sz w:val="24"/>
          <w:szCs w:val="24"/>
          <w:u w:val="single"/>
        </w:rPr>
        <w:t>.</w:t>
      </w:r>
    </w:p>
    <w:p w14:paraId="3FF2492E" w14:textId="77777777" w:rsidR="00120E64" w:rsidRPr="00590852" w:rsidRDefault="00120E64" w:rsidP="007C2DD3">
      <w:pPr>
        <w:pStyle w:val="Textoindependiente"/>
        <w:spacing w:line="240" w:lineRule="atLeast"/>
        <w:jc w:val="both"/>
        <w:rPr>
          <w:rFonts w:asciiTheme="minorHAnsi" w:hAnsiTheme="minorHAnsi" w:cstheme="minorHAnsi"/>
          <w:b/>
          <w:bCs/>
          <w:color w:val="000000" w:themeColor="text1"/>
          <w:spacing w:val="-1"/>
          <w:sz w:val="24"/>
          <w:szCs w:val="24"/>
          <w:u w:val="single"/>
        </w:rPr>
      </w:pPr>
    </w:p>
    <w:p w14:paraId="6C09C53D" w14:textId="212D1C9B" w:rsidR="00120E64" w:rsidRPr="00590852" w:rsidRDefault="00120E64" w:rsidP="007C2DD3">
      <w:pPr>
        <w:pStyle w:val="Textoindependiente"/>
        <w:spacing w:line="240" w:lineRule="atLeast"/>
        <w:jc w:val="both"/>
        <w:rPr>
          <w:rFonts w:asciiTheme="minorHAnsi" w:hAnsiTheme="minorHAnsi" w:cstheme="minorHAnsi"/>
          <w:color w:val="000000" w:themeColor="text1"/>
          <w:spacing w:val="-1"/>
          <w:sz w:val="24"/>
          <w:szCs w:val="24"/>
        </w:rPr>
      </w:pPr>
      <w:r w:rsidRPr="00590852">
        <w:rPr>
          <w:rFonts w:asciiTheme="minorHAnsi" w:hAnsiTheme="minorHAnsi" w:cstheme="minorHAnsi"/>
          <w:color w:val="000000" w:themeColor="text1"/>
          <w:spacing w:val="-1"/>
          <w:sz w:val="24"/>
          <w:szCs w:val="24"/>
        </w:rPr>
        <w:t>El régimen que establece la presente Ordenanza se entiende sin perjuicio de las intervenciones que correspondan a otros Organismos de la Administración en la esfera de sus respectivas competencias.</w:t>
      </w:r>
    </w:p>
    <w:p w14:paraId="0CF2895F" w14:textId="77777777" w:rsidR="00120E64" w:rsidRPr="00590852" w:rsidRDefault="00120E64" w:rsidP="007C2DD3">
      <w:pPr>
        <w:pStyle w:val="Textoindependiente"/>
        <w:spacing w:line="240" w:lineRule="atLeast"/>
        <w:jc w:val="both"/>
        <w:rPr>
          <w:rFonts w:asciiTheme="minorHAnsi" w:hAnsiTheme="minorHAnsi" w:cstheme="minorHAnsi"/>
          <w:b/>
          <w:bCs/>
          <w:color w:val="000000" w:themeColor="text1"/>
          <w:sz w:val="24"/>
          <w:szCs w:val="24"/>
          <w:u w:val="single"/>
        </w:rPr>
      </w:pPr>
    </w:p>
    <w:p w14:paraId="1B2FAF1C" w14:textId="66B160EE" w:rsidR="002D112F" w:rsidRPr="00590852" w:rsidRDefault="00644C10" w:rsidP="007C2DD3">
      <w:pPr>
        <w:pStyle w:val="Textoindependiente"/>
        <w:spacing w:line="240" w:lineRule="atLeast"/>
        <w:jc w:val="both"/>
        <w:rPr>
          <w:rFonts w:asciiTheme="minorHAnsi" w:hAnsiTheme="minorHAnsi" w:cstheme="minorHAnsi"/>
          <w:b/>
          <w:bCs/>
          <w:color w:val="000000" w:themeColor="text1"/>
          <w:sz w:val="24"/>
          <w:szCs w:val="24"/>
          <w:u w:val="single"/>
        </w:rPr>
      </w:pPr>
      <w:r w:rsidRPr="00590852">
        <w:rPr>
          <w:rFonts w:asciiTheme="minorHAnsi" w:hAnsiTheme="minorHAnsi" w:cstheme="minorHAnsi"/>
          <w:b/>
          <w:bCs/>
          <w:color w:val="000000" w:themeColor="text1"/>
          <w:sz w:val="24"/>
          <w:szCs w:val="24"/>
          <w:u w:val="single"/>
        </w:rPr>
        <w:t>Disposición</w:t>
      </w:r>
      <w:r w:rsidRPr="00590852">
        <w:rPr>
          <w:rFonts w:asciiTheme="minorHAnsi" w:hAnsiTheme="minorHAnsi" w:cstheme="minorHAnsi"/>
          <w:b/>
          <w:bCs/>
          <w:color w:val="000000" w:themeColor="text1"/>
          <w:spacing w:val="-3"/>
          <w:sz w:val="24"/>
          <w:szCs w:val="24"/>
          <w:u w:val="single"/>
        </w:rPr>
        <w:t xml:space="preserve"> </w:t>
      </w:r>
      <w:r w:rsidRPr="00590852">
        <w:rPr>
          <w:rFonts w:asciiTheme="minorHAnsi" w:hAnsiTheme="minorHAnsi" w:cstheme="minorHAnsi"/>
          <w:b/>
          <w:bCs/>
          <w:color w:val="000000" w:themeColor="text1"/>
          <w:sz w:val="24"/>
          <w:szCs w:val="24"/>
          <w:u w:val="single"/>
        </w:rPr>
        <w:t>Final</w:t>
      </w:r>
      <w:r w:rsidR="00120E64" w:rsidRPr="00590852">
        <w:rPr>
          <w:rFonts w:asciiTheme="minorHAnsi" w:hAnsiTheme="minorHAnsi" w:cstheme="minorHAnsi"/>
          <w:b/>
          <w:bCs/>
          <w:color w:val="000000" w:themeColor="text1"/>
          <w:sz w:val="24"/>
          <w:szCs w:val="24"/>
          <w:u w:val="single"/>
        </w:rPr>
        <w:t>.</w:t>
      </w:r>
    </w:p>
    <w:p w14:paraId="677FAC98" w14:textId="77777777" w:rsidR="00120E64" w:rsidRPr="00590852" w:rsidRDefault="00120E64" w:rsidP="007C2DD3">
      <w:pPr>
        <w:pStyle w:val="Textoindependiente"/>
        <w:spacing w:line="240" w:lineRule="atLeast"/>
        <w:jc w:val="both"/>
        <w:rPr>
          <w:rFonts w:asciiTheme="minorHAnsi" w:hAnsiTheme="minorHAnsi" w:cstheme="minorHAnsi"/>
          <w:b/>
          <w:bCs/>
          <w:color w:val="000000" w:themeColor="text1"/>
          <w:sz w:val="24"/>
          <w:szCs w:val="24"/>
          <w:u w:val="single"/>
        </w:rPr>
      </w:pPr>
    </w:p>
    <w:p w14:paraId="6CD6E037" w14:textId="19403D7F" w:rsidR="00120E64" w:rsidRPr="00590852" w:rsidRDefault="00120E64" w:rsidP="007C2DD3">
      <w:pPr>
        <w:pStyle w:val="Textoindependiente"/>
        <w:spacing w:line="240" w:lineRule="atLeast"/>
        <w:jc w:val="both"/>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Esta ordenanza entrará en vigor a los quince </w:t>
      </w:r>
      <w:r w:rsidR="00E75ECA" w:rsidRPr="00590852">
        <w:rPr>
          <w:rFonts w:asciiTheme="minorHAnsi" w:hAnsiTheme="minorHAnsi" w:cstheme="minorHAnsi"/>
          <w:color w:val="000000" w:themeColor="text1"/>
          <w:sz w:val="24"/>
          <w:szCs w:val="24"/>
        </w:rPr>
        <w:t xml:space="preserve">(15) </w:t>
      </w:r>
      <w:r w:rsidRPr="00590852">
        <w:rPr>
          <w:rFonts w:asciiTheme="minorHAnsi" w:hAnsiTheme="minorHAnsi" w:cstheme="minorHAnsi"/>
          <w:color w:val="000000" w:themeColor="text1"/>
          <w:sz w:val="24"/>
          <w:szCs w:val="24"/>
        </w:rPr>
        <w:t xml:space="preserve">días hábiles siguiente de su publicación en el “Boletín Oficial” de la provincia de </w:t>
      </w:r>
      <w:r w:rsidRPr="00590852">
        <w:rPr>
          <w:rFonts w:asciiTheme="minorHAnsi" w:hAnsiTheme="minorHAnsi" w:cstheme="minorHAnsi"/>
          <w:color w:val="000000" w:themeColor="text1"/>
          <w:sz w:val="24"/>
          <w:szCs w:val="24"/>
          <w:highlight w:val="yellow"/>
        </w:rPr>
        <w:t>_____,</w:t>
      </w:r>
      <w:r w:rsidRPr="00590852">
        <w:rPr>
          <w:rFonts w:asciiTheme="minorHAnsi" w:hAnsiTheme="minorHAnsi" w:cstheme="minorHAnsi"/>
          <w:color w:val="000000" w:themeColor="text1"/>
          <w:sz w:val="24"/>
          <w:szCs w:val="24"/>
        </w:rPr>
        <w:t xml:space="preserve"> hasta su modificación o derogación expresa.</w:t>
      </w:r>
    </w:p>
    <w:p w14:paraId="3766687C" w14:textId="77777777" w:rsidR="00120E64" w:rsidRPr="00590852" w:rsidRDefault="00120E64" w:rsidP="007C2DD3">
      <w:pPr>
        <w:pStyle w:val="Textoindependiente"/>
        <w:spacing w:line="240" w:lineRule="atLeast"/>
        <w:jc w:val="both"/>
        <w:rPr>
          <w:rFonts w:asciiTheme="minorHAnsi" w:hAnsiTheme="minorHAnsi" w:cstheme="minorHAnsi"/>
          <w:color w:val="000000" w:themeColor="text1"/>
          <w:sz w:val="24"/>
          <w:szCs w:val="24"/>
        </w:rPr>
      </w:pPr>
    </w:p>
    <w:p w14:paraId="3F3E5C5C" w14:textId="1ADE7537" w:rsidR="00502CFC" w:rsidRPr="00590852" w:rsidRDefault="00502CFC" w:rsidP="007C2DD3">
      <w:pPr>
        <w:pStyle w:val="Textoindependiente"/>
        <w:spacing w:line="240" w:lineRule="atLeast"/>
        <w:ind w:left="133" w:right="47"/>
        <w:jc w:val="center"/>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En ____________, a ___ </w:t>
      </w:r>
      <w:proofErr w:type="spellStart"/>
      <w:r w:rsidRPr="00590852">
        <w:rPr>
          <w:rFonts w:asciiTheme="minorHAnsi" w:hAnsiTheme="minorHAnsi" w:cstheme="minorHAnsi"/>
          <w:color w:val="000000" w:themeColor="text1"/>
          <w:sz w:val="24"/>
          <w:szCs w:val="24"/>
        </w:rPr>
        <w:t>de</w:t>
      </w:r>
      <w:proofErr w:type="spellEnd"/>
      <w:r w:rsidRPr="00590852">
        <w:rPr>
          <w:rFonts w:asciiTheme="minorHAnsi" w:hAnsiTheme="minorHAnsi" w:cstheme="minorHAnsi"/>
          <w:color w:val="000000" w:themeColor="text1"/>
          <w:sz w:val="24"/>
          <w:szCs w:val="24"/>
        </w:rPr>
        <w:t xml:space="preserve"> ___________ </w:t>
      </w:r>
      <w:proofErr w:type="spellStart"/>
      <w:r w:rsidRPr="00590852">
        <w:rPr>
          <w:rFonts w:asciiTheme="minorHAnsi" w:hAnsiTheme="minorHAnsi" w:cstheme="minorHAnsi"/>
          <w:color w:val="000000" w:themeColor="text1"/>
          <w:sz w:val="24"/>
          <w:szCs w:val="24"/>
        </w:rPr>
        <w:t>de</w:t>
      </w:r>
      <w:proofErr w:type="spellEnd"/>
      <w:r w:rsidRPr="00590852">
        <w:rPr>
          <w:rFonts w:asciiTheme="minorHAnsi" w:hAnsiTheme="minorHAnsi" w:cstheme="minorHAnsi"/>
          <w:color w:val="000000" w:themeColor="text1"/>
          <w:sz w:val="24"/>
          <w:szCs w:val="24"/>
        </w:rPr>
        <w:t xml:space="preserve"> 20___.</w:t>
      </w:r>
    </w:p>
    <w:p w14:paraId="2245CB8B" w14:textId="77777777" w:rsidR="00502CFC" w:rsidRPr="00590852" w:rsidRDefault="00502CFC" w:rsidP="007C2DD3">
      <w:pPr>
        <w:pStyle w:val="Textoindependiente"/>
        <w:spacing w:line="240" w:lineRule="atLeast"/>
        <w:ind w:left="133" w:right="6177"/>
        <w:jc w:val="center"/>
        <w:rPr>
          <w:rFonts w:asciiTheme="minorHAnsi" w:hAnsiTheme="minorHAnsi" w:cstheme="minorHAnsi"/>
          <w:color w:val="000000" w:themeColor="text1"/>
          <w:spacing w:val="-47"/>
          <w:sz w:val="24"/>
          <w:szCs w:val="24"/>
        </w:rPr>
      </w:pPr>
    </w:p>
    <w:p w14:paraId="6A9BD2D0" w14:textId="002D3870" w:rsidR="002D112F" w:rsidRPr="00590852" w:rsidRDefault="00644C10" w:rsidP="007C2DD3">
      <w:pPr>
        <w:pStyle w:val="Textoindependiente"/>
        <w:spacing w:line="240" w:lineRule="atLeast"/>
        <w:ind w:left="133" w:right="47"/>
        <w:jc w:val="center"/>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El</w:t>
      </w:r>
      <w:r w:rsidR="008F7458" w:rsidRPr="00590852">
        <w:rPr>
          <w:rFonts w:asciiTheme="minorHAnsi" w:hAnsiTheme="minorHAnsi" w:cstheme="minorHAnsi"/>
          <w:color w:val="000000" w:themeColor="text1"/>
          <w:sz w:val="24"/>
          <w:szCs w:val="24"/>
        </w:rPr>
        <w:t>/la</w:t>
      </w:r>
      <w:r w:rsidRPr="00590852">
        <w:rPr>
          <w:rFonts w:asciiTheme="minorHAnsi" w:hAnsiTheme="minorHAnsi" w:cstheme="minorHAnsi"/>
          <w:color w:val="000000" w:themeColor="text1"/>
          <w:spacing w:val="-10"/>
          <w:sz w:val="24"/>
          <w:szCs w:val="24"/>
        </w:rPr>
        <w:t xml:space="preserve"> </w:t>
      </w:r>
      <w:proofErr w:type="gramStart"/>
      <w:r w:rsidRPr="00590852">
        <w:rPr>
          <w:rFonts w:asciiTheme="minorHAnsi" w:hAnsiTheme="minorHAnsi" w:cstheme="minorHAnsi"/>
          <w:color w:val="000000" w:themeColor="text1"/>
          <w:sz w:val="24"/>
          <w:szCs w:val="24"/>
        </w:rPr>
        <w:t>Alcalde</w:t>
      </w:r>
      <w:proofErr w:type="gramEnd"/>
      <w:r w:rsidR="007907DF" w:rsidRPr="00590852">
        <w:rPr>
          <w:rFonts w:asciiTheme="minorHAnsi" w:hAnsiTheme="minorHAnsi" w:cstheme="minorHAnsi"/>
          <w:color w:val="000000" w:themeColor="text1"/>
          <w:sz w:val="24"/>
          <w:szCs w:val="24"/>
        </w:rPr>
        <w:t>/</w:t>
      </w:r>
      <w:proofErr w:type="spellStart"/>
      <w:r w:rsidR="007907DF" w:rsidRPr="00590852">
        <w:rPr>
          <w:rFonts w:asciiTheme="minorHAnsi" w:hAnsiTheme="minorHAnsi" w:cstheme="minorHAnsi"/>
          <w:color w:val="000000" w:themeColor="text1"/>
          <w:sz w:val="24"/>
          <w:szCs w:val="24"/>
        </w:rPr>
        <w:t>sa</w:t>
      </w:r>
      <w:proofErr w:type="spellEnd"/>
      <w:r w:rsidRPr="00590852">
        <w:rPr>
          <w:rFonts w:asciiTheme="minorHAnsi" w:hAnsiTheme="minorHAnsi" w:cstheme="minorHAnsi"/>
          <w:color w:val="000000" w:themeColor="text1"/>
          <w:sz w:val="24"/>
          <w:szCs w:val="24"/>
        </w:rPr>
        <w:t>,</w:t>
      </w:r>
    </w:p>
    <w:p w14:paraId="7AB353F0" w14:textId="2171B3FE" w:rsidR="002D112F" w:rsidRPr="00590852" w:rsidRDefault="00DA1C0B" w:rsidP="007C2DD3">
      <w:pPr>
        <w:pStyle w:val="Textoindependiente"/>
        <w:spacing w:line="240" w:lineRule="atLeast"/>
        <w:ind w:left="133"/>
        <w:jc w:val="center"/>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 xml:space="preserve">Fdo.: D/Dª. </w:t>
      </w:r>
      <w:r w:rsidR="00644C10" w:rsidRPr="00590852">
        <w:rPr>
          <w:rFonts w:asciiTheme="minorHAnsi" w:hAnsiTheme="minorHAnsi" w:cstheme="minorHAnsi"/>
          <w:color w:val="000000" w:themeColor="text1"/>
          <w:spacing w:val="-2"/>
          <w:sz w:val="24"/>
          <w:szCs w:val="24"/>
        </w:rPr>
        <w:t xml:space="preserve"> </w:t>
      </w:r>
      <w:r w:rsidR="00502CFC" w:rsidRPr="00590852">
        <w:rPr>
          <w:rFonts w:asciiTheme="minorHAnsi" w:hAnsiTheme="minorHAnsi" w:cstheme="minorHAnsi"/>
          <w:color w:val="000000" w:themeColor="text1"/>
          <w:sz w:val="24"/>
          <w:szCs w:val="24"/>
        </w:rPr>
        <w:t>____________________</w:t>
      </w:r>
    </w:p>
    <w:p w14:paraId="3FDC6CE2"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p>
    <w:p w14:paraId="61DB4EF1"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p>
    <w:p w14:paraId="56DDDC0B" w14:textId="77777777" w:rsidR="007C2DD3" w:rsidRPr="00590852" w:rsidRDefault="007C2DD3">
      <w:pPr>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br w:type="page"/>
      </w:r>
    </w:p>
    <w:p w14:paraId="0649E27C" w14:textId="6463771F" w:rsidR="00A67D4C" w:rsidRPr="00590852" w:rsidRDefault="00A67D4C" w:rsidP="007C2DD3">
      <w:pPr>
        <w:spacing w:line="240" w:lineRule="atLeast"/>
        <w:jc w:val="center"/>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lastRenderedPageBreak/>
        <w:t>ANEXO I</w:t>
      </w:r>
    </w:p>
    <w:p w14:paraId="33EABDBF"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p>
    <w:p w14:paraId="5B82745B" w14:textId="77777777" w:rsidR="00A67D4C" w:rsidRPr="00590852" w:rsidRDefault="00A67D4C" w:rsidP="007C2DD3">
      <w:pPr>
        <w:spacing w:line="240" w:lineRule="atLeast"/>
        <w:rPr>
          <w:rFonts w:asciiTheme="minorHAnsi" w:hAnsiTheme="minorHAnsi" w:cstheme="minorHAnsi"/>
          <w:color w:val="000000" w:themeColor="text1"/>
          <w:sz w:val="24"/>
          <w:szCs w:val="24"/>
        </w:rPr>
      </w:pPr>
    </w:p>
    <w:tbl>
      <w:tblPr>
        <w:tblStyle w:val="Tablaconcuadrcula"/>
        <w:tblW w:w="0" w:type="auto"/>
        <w:jc w:val="center"/>
        <w:tblLook w:val="04A0" w:firstRow="1" w:lastRow="0" w:firstColumn="1" w:lastColumn="0" w:noHBand="0" w:noVBand="1"/>
      </w:tblPr>
      <w:tblGrid>
        <w:gridCol w:w="1871"/>
        <w:gridCol w:w="2750"/>
        <w:gridCol w:w="1244"/>
        <w:gridCol w:w="1296"/>
        <w:gridCol w:w="1257"/>
      </w:tblGrid>
      <w:tr w:rsidR="00590852" w:rsidRPr="00590852" w14:paraId="18B2E1EC" w14:textId="77777777" w:rsidTr="00A67D4C">
        <w:trPr>
          <w:jc w:val="center"/>
        </w:trPr>
        <w:tc>
          <w:tcPr>
            <w:tcW w:w="1895" w:type="dxa"/>
            <w:vMerge w:val="restart"/>
            <w:shd w:val="clear" w:color="auto" w:fill="D9D9D9" w:themeFill="background1" w:themeFillShade="D9"/>
            <w:vAlign w:val="center"/>
          </w:tcPr>
          <w:p w14:paraId="36B6A193"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ZONIFICACIÓN</w:t>
            </w:r>
          </w:p>
        </w:tc>
        <w:tc>
          <w:tcPr>
            <w:tcW w:w="2911" w:type="dxa"/>
            <w:vMerge w:val="restart"/>
            <w:shd w:val="clear" w:color="auto" w:fill="D9D9D9" w:themeFill="background1" w:themeFillShade="D9"/>
            <w:vAlign w:val="center"/>
          </w:tcPr>
          <w:p w14:paraId="17614811"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TIPO DE LOCAL</w:t>
            </w:r>
          </w:p>
        </w:tc>
        <w:tc>
          <w:tcPr>
            <w:tcW w:w="3688" w:type="dxa"/>
            <w:gridSpan w:val="3"/>
            <w:shd w:val="clear" w:color="auto" w:fill="D9D9D9" w:themeFill="background1" w:themeFillShade="D9"/>
            <w:vAlign w:val="center"/>
          </w:tcPr>
          <w:p w14:paraId="0A16687B"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NIVEL ACÚSTICO DE EVALUACIÓN LÍMITES [dB(A)]</w:t>
            </w:r>
          </w:p>
        </w:tc>
      </w:tr>
      <w:tr w:rsidR="00590852" w:rsidRPr="00590852" w14:paraId="407C790A" w14:textId="77777777" w:rsidTr="00A67D4C">
        <w:trPr>
          <w:jc w:val="center"/>
        </w:trPr>
        <w:tc>
          <w:tcPr>
            <w:tcW w:w="1895" w:type="dxa"/>
            <w:vMerge/>
            <w:shd w:val="clear" w:color="auto" w:fill="D9D9D9" w:themeFill="background1" w:themeFillShade="D9"/>
            <w:vAlign w:val="center"/>
          </w:tcPr>
          <w:p w14:paraId="2191C6CB"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p>
        </w:tc>
        <w:tc>
          <w:tcPr>
            <w:tcW w:w="2911" w:type="dxa"/>
            <w:vMerge/>
            <w:shd w:val="clear" w:color="auto" w:fill="D9D9D9" w:themeFill="background1" w:themeFillShade="D9"/>
            <w:vAlign w:val="center"/>
          </w:tcPr>
          <w:p w14:paraId="70842C17"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p>
        </w:tc>
        <w:tc>
          <w:tcPr>
            <w:tcW w:w="1285" w:type="dxa"/>
            <w:shd w:val="clear" w:color="auto" w:fill="D9D9D9" w:themeFill="background1" w:themeFillShade="D9"/>
            <w:vAlign w:val="center"/>
          </w:tcPr>
          <w:p w14:paraId="199C6019"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Diurno</w:t>
            </w:r>
          </w:p>
        </w:tc>
        <w:tc>
          <w:tcPr>
            <w:tcW w:w="1134" w:type="dxa"/>
            <w:shd w:val="clear" w:color="auto" w:fill="D9D9D9" w:themeFill="background1" w:themeFillShade="D9"/>
            <w:vAlign w:val="center"/>
          </w:tcPr>
          <w:p w14:paraId="1F1F6EBC"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Vespertino</w:t>
            </w:r>
          </w:p>
        </w:tc>
        <w:tc>
          <w:tcPr>
            <w:tcW w:w="1269" w:type="dxa"/>
            <w:shd w:val="clear" w:color="auto" w:fill="D9D9D9" w:themeFill="background1" w:themeFillShade="D9"/>
          </w:tcPr>
          <w:p w14:paraId="13E7D8FF" w14:textId="77777777" w:rsidR="00A67D4C" w:rsidRPr="00590852" w:rsidRDefault="00A67D4C" w:rsidP="007C2DD3">
            <w:pPr>
              <w:spacing w:line="240" w:lineRule="atLeast"/>
              <w:jc w:val="center"/>
              <w:rPr>
                <w:rFonts w:asciiTheme="minorHAnsi" w:hAnsiTheme="minorHAnsi" w:cstheme="minorHAnsi"/>
                <w:b/>
                <w:bCs/>
                <w:color w:val="000000" w:themeColor="text1"/>
                <w:sz w:val="24"/>
                <w:szCs w:val="24"/>
              </w:rPr>
            </w:pPr>
            <w:r w:rsidRPr="00590852">
              <w:rPr>
                <w:rFonts w:asciiTheme="minorHAnsi" w:hAnsiTheme="minorHAnsi" w:cstheme="minorHAnsi"/>
                <w:b/>
                <w:bCs/>
                <w:color w:val="000000" w:themeColor="text1"/>
                <w:sz w:val="24"/>
                <w:szCs w:val="24"/>
              </w:rPr>
              <w:t>Nocturno</w:t>
            </w:r>
          </w:p>
        </w:tc>
      </w:tr>
      <w:tr w:rsidR="00590852" w:rsidRPr="00590852" w14:paraId="79FFD8C6" w14:textId="77777777" w:rsidTr="00A67D4C">
        <w:trPr>
          <w:jc w:val="center"/>
        </w:trPr>
        <w:tc>
          <w:tcPr>
            <w:tcW w:w="1895" w:type="dxa"/>
          </w:tcPr>
          <w:p w14:paraId="023C5CA3"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Equipamiento</w:t>
            </w:r>
          </w:p>
        </w:tc>
        <w:tc>
          <w:tcPr>
            <w:tcW w:w="2911" w:type="dxa"/>
          </w:tcPr>
          <w:p w14:paraId="60BA912F"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Sanitario y bienestar social</w:t>
            </w:r>
          </w:p>
        </w:tc>
        <w:tc>
          <w:tcPr>
            <w:tcW w:w="1285" w:type="dxa"/>
          </w:tcPr>
          <w:p w14:paraId="7060AC36"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47BB994A"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02F48786"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590852" w:rsidRPr="00590852" w14:paraId="072098E4" w14:textId="77777777" w:rsidTr="00A67D4C">
        <w:trPr>
          <w:jc w:val="center"/>
        </w:trPr>
        <w:tc>
          <w:tcPr>
            <w:tcW w:w="1895" w:type="dxa"/>
          </w:tcPr>
          <w:p w14:paraId="672C0D81" w14:textId="77777777" w:rsidR="00A67D4C" w:rsidRPr="00590852" w:rsidRDefault="00A67D4C" w:rsidP="007C2DD3">
            <w:pPr>
              <w:spacing w:line="240" w:lineRule="atLeast"/>
              <w:rPr>
                <w:rFonts w:asciiTheme="minorHAnsi" w:hAnsiTheme="minorHAnsi" w:cstheme="minorHAnsi"/>
                <w:color w:val="000000" w:themeColor="text1"/>
                <w:sz w:val="24"/>
                <w:szCs w:val="24"/>
              </w:rPr>
            </w:pPr>
          </w:p>
        </w:tc>
        <w:tc>
          <w:tcPr>
            <w:tcW w:w="2911" w:type="dxa"/>
          </w:tcPr>
          <w:p w14:paraId="200EFC16"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Cultural y religioso</w:t>
            </w:r>
          </w:p>
        </w:tc>
        <w:tc>
          <w:tcPr>
            <w:tcW w:w="1285" w:type="dxa"/>
          </w:tcPr>
          <w:p w14:paraId="79E992E2"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10B4DF77"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05ED9959"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590852" w:rsidRPr="00590852" w14:paraId="592E6E42" w14:textId="77777777" w:rsidTr="00A67D4C">
        <w:trPr>
          <w:jc w:val="center"/>
        </w:trPr>
        <w:tc>
          <w:tcPr>
            <w:tcW w:w="1895" w:type="dxa"/>
          </w:tcPr>
          <w:p w14:paraId="08962717" w14:textId="77777777" w:rsidR="00A67D4C" w:rsidRPr="00590852" w:rsidRDefault="00A67D4C" w:rsidP="007C2DD3">
            <w:pPr>
              <w:spacing w:line="240" w:lineRule="atLeast"/>
              <w:rPr>
                <w:rFonts w:asciiTheme="minorHAnsi" w:hAnsiTheme="minorHAnsi" w:cstheme="minorHAnsi"/>
                <w:color w:val="000000" w:themeColor="text1"/>
                <w:sz w:val="24"/>
                <w:szCs w:val="24"/>
              </w:rPr>
            </w:pPr>
          </w:p>
        </w:tc>
        <w:tc>
          <w:tcPr>
            <w:tcW w:w="2911" w:type="dxa"/>
          </w:tcPr>
          <w:p w14:paraId="0366630B"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Educativo</w:t>
            </w:r>
          </w:p>
        </w:tc>
        <w:tc>
          <w:tcPr>
            <w:tcW w:w="1285" w:type="dxa"/>
          </w:tcPr>
          <w:p w14:paraId="09F24DA1"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2F98C88B"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13525909"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590852" w:rsidRPr="00590852" w14:paraId="578FDD82" w14:textId="77777777" w:rsidTr="00A67D4C">
        <w:trPr>
          <w:jc w:val="center"/>
        </w:trPr>
        <w:tc>
          <w:tcPr>
            <w:tcW w:w="1895" w:type="dxa"/>
          </w:tcPr>
          <w:p w14:paraId="6548B876" w14:textId="77777777" w:rsidR="00A67D4C" w:rsidRPr="00590852" w:rsidRDefault="00A67D4C" w:rsidP="007C2DD3">
            <w:pPr>
              <w:spacing w:line="240" w:lineRule="atLeast"/>
              <w:rPr>
                <w:rFonts w:asciiTheme="minorHAnsi" w:hAnsiTheme="minorHAnsi" w:cstheme="minorHAnsi"/>
                <w:color w:val="000000" w:themeColor="text1"/>
                <w:sz w:val="24"/>
                <w:szCs w:val="24"/>
              </w:rPr>
            </w:pPr>
          </w:p>
        </w:tc>
        <w:tc>
          <w:tcPr>
            <w:tcW w:w="2911" w:type="dxa"/>
          </w:tcPr>
          <w:p w14:paraId="31D96295"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Para el ocio</w:t>
            </w:r>
          </w:p>
        </w:tc>
        <w:tc>
          <w:tcPr>
            <w:tcW w:w="1285" w:type="dxa"/>
          </w:tcPr>
          <w:p w14:paraId="7BA7AE30"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6AD27340"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269C5C5B"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590852" w:rsidRPr="00590852" w14:paraId="59478F3A" w14:textId="77777777" w:rsidTr="00A67D4C">
        <w:trPr>
          <w:jc w:val="center"/>
        </w:trPr>
        <w:tc>
          <w:tcPr>
            <w:tcW w:w="1895" w:type="dxa"/>
          </w:tcPr>
          <w:p w14:paraId="4531A4E2"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Servicios terciarios</w:t>
            </w:r>
          </w:p>
        </w:tc>
        <w:tc>
          <w:tcPr>
            <w:tcW w:w="2911" w:type="dxa"/>
          </w:tcPr>
          <w:p w14:paraId="1C8F5815"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Hospedaje</w:t>
            </w:r>
          </w:p>
        </w:tc>
        <w:tc>
          <w:tcPr>
            <w:tcW w:w="1285" w:type="dxa"/>
          </w:tcPr>
          <w:p w14:paraId="4232D946"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33C61C63"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523BC028"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590852" w:rsidRPr="00590852" w14:paraId="4518668D" w14:textId="77777777" w:rsidTr="00A67D4C">
        <w:trPr>
          <w:jc w:val="center"/>
        </w:trPr>
        <w:tc>
          <w:tcPr>
            <w:tcW w:w="1895" w:type="dxa"/>
          </w:tcPr>
          <w:p w14:paraId="294E95F7" w14:textId="77777777" w:rsidR="00A67D4C" w:rsidRPr="00590852" w:rsidRDefault="00A67D4C" w:rsidP="007C2DD3">
            <w:pPr>
              <w:spacing w:line="240" w:lineRule="atLeast"/>
              <w:rPr>
                <w:rFonts w:asciiTheme="minorHAnsi" w:hAnsiTheme="minorHAnsi" w:cstheme="minorHAnsi"/>
                <w:color w:val="000000" w:themeColor="text1"/>
                <w:sz w:val="24"/>
                <w:szCs w:val="24"/>
              </w:rPr>
            </w:pPr>
          </w:p>
        </w:tc>
        <w:tc>
          <w:tcPr>
            <w:tcW w:w="2911" w:type="dxa"/>
          </w:tcPr>
          <w:p w14:paraId="46DBDBCD"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Oficinas</w:t>
            </w:r>
          </w:p>
        </w:tc>
        <w:tc>
          <w:tcPr>
            <w:tcW w:w="1285" w:type="dxa"/>
          </w:tcPr>
          <w:p w14:paraId="7B8C34B7"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4CCF4A3D"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475FE671"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590852" w:rsidRPr="00590852" w14:paraId="0231A4DF" w14:textId="77777777" w:rsidTr="00A67D4C">
        <w:trPr>
          <w:jc w:val="center"/>
        </w:trPr>
        <w:tc>
          <w:tcPr>
            <w:tcW w:w="1895" w:type="dxa"/>
          </w:tcPr>
          <w:p w14:paraId="5422FF78" w14:textId="77777777" w:rsidR="00A67D4C" w:rsidRPr="00590852" w:rsidRDefault="00A67D4C" w:rsidP="007C2DD3">
            <w:pPr>
              <w:spacing w:line="240" w:lineRule="atLeast"/>
              <w:rPr>
                <w:rFonts w:asciiTheme="minorHAnsi" w:hAnsiTheme="minorHAnsi" w:cstheme="minorHAnsi"/>
                <w:color w:val="000000" w:themeColor="text1"/>
                <w:sz w:val="24"/>
                <w:szCs w:val="24"/>
              </w:rPr>
            </w:pPr>
          </w:p>
        </w:tc>
        <w:tc>
          <w:tcPr>
            <w:tcW w:w="2911" w:type="dxa"/>
          </w:tcPr>
          <w:p w14:paraId="5DAF8D09"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Comercio</w:t>
            </w:r>
          </w:p>
        </w:tc>
        <w:tc>
          <w:tcPr>
            <w:tcW w:w="1285" w:type="dxa"/>
          </w:tcPr>
          <w:p w14:paraId="32C2886F"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6BF8CEF5"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43287587"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590852" w:rsidRPr="00590852" w14:paraId="3F969888" w14:textId="77777777" w:rsidTr="00A67D4C">
        <w:trPr>
          <w:jc w:val="center"/>
        </w:trPr>
        <w:tc>
          <w:tcPr>
            <w:tcW w:w="1895" w:type="dxa"/>
          </w:tcPr>
          <w:p w14:paraId="458EB6E9" w14:textId="77777777" w:rsidR="00A67D4C" w:rsidRPr="00590852" w:rsidRDefault="00A67D4C" w:rsidP="007C2DD3">
            <w:pPr>
              <w:spacing w:line="240" w:lineRule="atLeast"/>
              <w:rPr>
                <w:rFonts w:asciiTheme="minorHAnsi" w:hAnsiTheme="minorHAnsi" w:cstheme="minorHAnsi"/>
                <w:color w:val="000000" w:themeColor="text1"/>
                <w:sz w:val="24"/>
                <w:szCs w:val="24"/>
              </w:rPr>
            </w:pPr>
          </w:p>
        </w:tc>
        <w:tc>
          <w:tcPr>
            <w:tcW w:w="2911" w:type="dxa"/>
          </w:tcPr>
          <w:p w14:paraId="0F0BCF75"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Restaurante y cafeterías</w:t>
            </w:r>
          </w:p>
        </w:tc>
        <w:tc>
          <w:tcPr>
            <w:tcW w:w="1285" w:type="dxa"/>
          </w:tcPr>
          <w:p w14:paraId="53227892"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6C78544D"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5F46F0F4"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590852" w:rsidRPr="00590852" w14:paraId="04DA6A1E" w14:textId="77777777" w:rsidTr="00A67D4C">
        <w:trPr>
          <w:jc w:val="center"/>
        </w:trPr>
        <w:tc>
          <w:tcPr>
            <w:tcW w:w="1895" w:type="dxa"/>
          </w:tcPr>
          <w:p w14:paraId="0F6675B9"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Residencial</w:t>
            </w:r>
          </w:p>
        </w:tc>
        <w:tc>
          <w:tcPr>
            <w:tcW w:w="2911" w:type="dxa"/>
          </w:tcPr>
          <w:p w14:paraId="68BEE54A"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Piezas habituales, excepto cocina y cuarto de baño</w:t>
            </w:r>
          </w:p>
        </w:tc>
        <w:tc>
          <w:tcPr>
            <w:tcW w:w="1285" w:type="dxa"/>
          </w:tcPr>
          <w:p w14:paraId="7E6F32BA"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0AFA0A87"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35728162"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590852" w:rsidRPr="00590852" w14:paraId="6C10A0D9" w14:textId="77777777" w:rsidTr="00A67D4C">
        <w:trPr>
          <w:jc w:val="center"/>
        </w:trPr>
        <w:tc>
          <w:tcPr>
            <w:tcW w:w="1895" w:type="dxa"/>
          </w:tcPr>
          <w:p w14:paraId="4A25A863" w14:textId="77777777" w:rsidR="00A67D4C" w:rsidRPr="00590852" w:rsidRDefault="00A67D4C" w:rsidP="007C2DD3">
            <w:pPr>
              <w:spacing w:line="240" w:lineRule="atLeast"/>
              <w:rPr>
                <w:rFonts w:asciiTheme="minorHAnsi" w:hAnsiTheme="minorHAnsi" w:cstheme="minorHAnsi"/>
                <w:color w:val="000000" w:themeColor="text1"/>
                <w:sz w:val="24"/>
                <w:szCs w:val="24"/>
              </w:rPr>
            </w:pPr>
          </w:p>
        </w:tc>
        <w:tc>
          <w:tcPr>
            <w:tcW w:w="2911" w:type="dxa"/>
          </w:tcPr>
          <w:p w14:paraId="21B9AD3E"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Pasillos, aseos y cocinas</w:t>
            </w:r>
          </w:p>
        </w:tc>
        <w:tc>
          <w:tcPr>
            <w:tcW w:w="1285" w:type="dxa"/>
          </w:tcPr>
          <w:p w14:paraId="6B37DDBE"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5942A108"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6C289608"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590852" w:rsidRPr="00590852" w14:paraId="5FBD8FA5" w14:textId="77777777" w:rsidTr="00A67D4C">
        <w:trPr>
          <w:jc w:val="center"/>
        </w:trPr>
        <w:tc>
          <w:tcPr>
            <w:tcW w:w="1895" w:type="dxa"/>
          </w:tcPr>
          <w:p w14:paraId="54F78D0E" w14:textId="77777777" w:rsidR="00A67D4C" w:rsidRPr="00590852" w:rsidRDefault="00A67D4C" w:rsidP="007C2DD3">
            <w:pPr>
              <w:spacing w:line="240" w:lineRule="atLeast"/>
              <w:rPr>
                <w:rFonts w:asciiTheme="minorHAnsi" w:hAnsiTheme="minorHAnsi" w:cstheme="minorHAnsi"/>
                <w:color w:val="000000" w:themeColor="text1"/>
                <w:sz w:val="24"/>
                <w:szCs w:val="24"/>
              </w:rPr>
            </w:pPr>
          </w:p>
        </w:tc>
        <w:tc>
          <w:tcPr>
            <w:tcW w:w="2911" w:type="dxa"/>
          </w:tcPr>
          <w:p w14:paraId="37EB4567"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Zona de acceso común</w:t>
            </w:r>
          </w:p>
        </w:tc>
        <w:tc>
          <w:tcPr>
            <w:tcW w:w="1285" w:type="dxa"/>
          </w:tcPr>
          <w:p w14:paraId="57D248CC"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393FA5C8"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59C7C42B"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r w:rsidR="00A67D4C" w:rsidRPr="00590852" w14:paraId="57E21109" w14:textId="77777777" w:rsidTr="00A67D4C">
        <w:trPr>
          <w:jc w:val="center"/>
        </w:trPr>
        <w:tc>
          <w:tcPr>
            <w:tcW w:w="4806" w:type="dxa"/>
            <w:gridSpan w:val="2"/>
          </w:tcPr>
          <w:p w14:paraId="063C879C" w14:textId="77777777" w:rsidR="00A67D4C" w:rsidRPr="00590852" w:rsidRDefault="00A67D4C" w:rsidP="007C2DD3">
            <w:pPr>
              <w:spacing w:line="240" w:lineRule="atLeast"/>
              <w:rPr>
                <w:rFonts w:asciiTheme="minorHAnsi" w:hAnsiTheme="minorHAnsi" w:cstheme="minorHAnsi"/>
                <w:color w:val="000000" w:themeColor="text1"/>
                <w:sz w:val="24"/>
                <w:szCs w:val="24"/>
              </w:rPr>
            </w:pPr>
            <w:r w:rsidRPr="00590852">
              <w:rPr>
                <w:rFonts w:asciiTheme="minorHAnsi" w:hAnsiTheme="minorHAnsi" w:cstheme="minorHAnsi"/>
                <w:color w:val="000000" w:themeColor="text1"/>
                <w:sz w:val="24"/>
                <w:szCs w:val="24"/>
              </w:rPr>
              <w:t>Zonas con actividad industrial o servicio urbano, excepto servicios de administración.</w:t>
            </w:r>
          </w:p>
        </w:tc>
        <w:tc>
          <w:tcPr>
            <w:tcW w:w="1285" w:type="dxa"/>
          </w:tcPr>
          <w:p w14:paraId="5B2B16E7"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134" w:type="dxa"/>
          </w:tcPr>
          <w:p w14:paraId="1F1A94B4"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c>
          <w:tcPr>
            <w:tcW w:w="1269" w:type="dxa"/>
          </w:tcPr>
          <w:p w14:paraId="59C78FBC" w14:textId="77777777" w:rsidR="00A67D4C" w:rsidRPr="00590852" w:rsidRDefault="00A67D4C" w:rsidP="007C2DD3">
            <w:pPr>
              <w:spacing w:line="240" w:lineRule="atLeast"/>
              <w:rPr>
                <w:rFonts w:asciiTheme="minorHAnsi" w:hAnsiTheme="minorHAnsi" w:cstheme="minorHAnsi"/>
                <w:color w:val="000000" w:themeColor="text1"/>
                <w:sz w:val="24"/>
                <w:szCs w:val="24"/>
                <w:highlight w:val="yellow"/>
              </w:rPr>
            </w:pPr>
          </w:p>
        </w:tc>
      </w:tr>
    </w:tbl>
    <w:p w14:paraId="16B47C22" w14:textId="77777777" w:rsidR="00A67D4C" w:rsidRPr="00590852" w:rsidRDefault="00A67D4C" w:rsidP="007C2DD3">
      <w:pPr>
        <w:spacing w:line="240" w:lineRule="atLeast"/>
        <w:rPr>
          <w:rFonts w:asciiTheme="minorHAnsi" w:hAnsiTheme="minorHAnsi" w:cstheme="minorHAnsi"/>
          <w:color w:val="000000" w:themeColor="text1"/>
          <w:sz w:val="24"/>
          <w:szCs w:val="24"/>
        </w:rPr>
      </w:pPr>
    </w:p>
    <w:p w14:paraId="31F284C6" w14:textId="77777777" w:rsidR="00A67D4C" w:rsidRPr="00590852" w:rsidRDefault="00A67D4C" w:rsidP="007C2DD3">
      <w:pPr>
        <w:pStyle w:val="Textoindependiente"/>
        <w:spacing w:line="240" w:lineRule="atLeast"/>
        <w:ind w:left="133"/>
        <w:jc w:val="center"/>
        <w:rPr>
          <w:rFonts w:asciiTheme="minorHAnsi" w:hAnsiTheme="minorHAnsi" w:cstheme="minorHAnsi"/>
          <w:color w:val="000000" w:themeColor="text1"/>
          <w:sz w:val="24"/>
          <w:szCs w:val="24"/>
        </w:rPr>
      </w:pPr>
    </w:p>
    <w:sectPr w:rsidR="00A67D4C" w:rsidRPr="00590852" w:rsidSect="00F8695D">
      <w:headerReference w:type="default" r:id="rId8"/>
      <w:footerReference w:type="default" r:id="rId9"/>
      <w:type w:val="continuous"/>
      <w:pgSz w:w="11830" w:h="16710"/>
      <w:pgMar w:top="1135" w:right="1701" w:bottom="993"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1B368D" w14:textId="77777777" w:rsidR="00AA0301" w:rsidRDefault="00AA0301">
      <w:r>
        <w:separator/>
      </w:r>
    </w:p>
  </w:endnote>
  <w:endnote w:type="continuationSeparator" w:id="0">
    <w:p w14:paraId="031F7A79" w14:textId="77777777" w:rsidR="00AA0301" w:rsidRDefault="00AA03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altName w:val="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521A9A" w14:textId="77777777" w:rsidR="00502CFC" w:rsidRPr="007C2DD3" w:rsidRDefault="00502CFC">
    <w:pPr>
      <w:pStyle w:val="Piedepgina"/>
      <w:jc w:val="center"/>
      <w:rPr>
        <w:rFonts w:asciiTheme="minorHAnsi" w:hAnsiTheme="minorHAnsi" w:cstheme="minorHAnsi"/>
        <w:caps/>
        <w:sz w:val="20"/>
        <w:szCs w:val="20"/>
      </w:rPr>
    </w:pPr>
    <w:r w:rsidRPr="007C2DD3">
      <w:rPr>
        <w:rFonts w:asciiTheme="minorHAnsi" w:hAnsiTheme="minorHAnsi" w:cstheme="minorHAnsi"/>
        <w:caps/>
        <w:sz w:val="20"/>
        <w:szCs w:val="20"/>
      </w:rPr>
      <w:fldChar w:fldCharType="begin"/>
    </w:r>
    <w:r w:rsidRPr="007C2DD3">
      <w:rPr>
        <w:rFonts w:asciiTheme="minorHAnsi" w:hAnsiTheme="minorHAnsi" w:cstheme="minorHAnsi"/>
        <w:caps/>
        <w:sz w:val="20"/>
        <w:szCs w:val="20"/>
      </w:rPr>
      <w:instrText>PAGE   \* MERGEFORMAT</w:instrText>
    </w:r>
    <w:r w:rsidRPr="007C2DD3">
      <w:rPr>
        <w:rFonts w:asciiTheme="minorHAnsi" w:hAnsiTheme="minorHAnsi" w:cstheme="minorHAnsi"/>
        <w:caps/>
        <w:sz w:val="20"/>
        <w:szCs w:val="20"/>
      </w:rPr>
      <w:fldChar w:fldCharType="separate"/>
    </w:r>
    <w:r w:rsidRPr="007C2DD3">
      <w:rPr>
        <w:rFonts w:asciiTheme="minorHAnsi" w:hAnsiTheme="minorHAnsi" w:cstheme="minorHAnsi"/>
        <w:caps/>
        <w:sz w:val="20"/>
        <w:szCs w:val="20"/>
      </w:rPr>
      <w:t>2</w:t>
    </w:r>
    <w:r w:rsidRPr="007C2DD3">
      <w:rPr>
        <w:rFonts w:asciiTheme="minorHAnsi" w:hAnsiTheme="minorHAnsi" w:cstheme="minorHAnsi"/>
        <w:caps/>
        <w:sz w:val="20"/>
        <w:szCs w:val="20"/>
      </w:rPr>
      <w:fldChar w:fldCharType="end"/>
    </w:r>
  </w:p>
  <w:p w14:paraId="6364A2FE" w14:textId="77777777" w:rsidR="00502CFC" w:rsidRPr="007C2DD3" w:rsidRDefault="00502CFC">
    <w:pPr>
      <w:pStyle w:val="Piedepgina"/>
      <w:rPr>
        <w:rFonts w:asciiTheme="minorHAnsi" w:hAnsiTheme="minorHAnsi" w:cs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DCB6DA" w14:textId="77777777" w:rsidR="00AA0301" w:rsidRDefault="00AA0301">
      <w:r>
        <w:separator/>
      </w:r>
    </w:p>
  </w:footnote>
  <w:footnote w:type="continuationSeparator" w:id="0">
    <w:p w14:paraId="1A2C1FDC" w14:textId="77777777" w:rsidR="00AA0301" w:rsidRDefault="00AA0301">
      <w:r>
        <w:continuationSeparator/>
      </w:r>
    </w:p>
  </w:footnote>
  <w:footnote w:id="1">
    <w:p w14:paraId="4685DDFA" w14:textId="37DF91A3" w:rsidR="00074843" w:rsidRPr="00074843" w:rsidRDefault="00074843">
      <w:pPr>
        <w:pStyle w:val="Textonotapie"/>
      </w:pPr>
      <w:r w:rsidRPr="00074843">
        <w:rPr>
          <w:rStyle w:val="Refdenotaalpie"/>
        </w:rPr>
        <w:footnoteRef/>
      </w:r>
      <w:r w:rsidRPr="00074843">
        <w:t xml:space="preserve"> </w:t>
      </w:r>
      <w:r w:rsidRPr="00074843">
        <w:rPr>
          <w:rFonts w:asciiTheme="minorHAnsi" w:hAnsiTheme="minorHAnsi" w:cstheme="minorHAnsi"/>
        </w:rPr>
        <w:t>Esta actuación es obligatoria en municipios de más de 100.000 habitantes.</w:t>
      </w:r>
    </w:p>
  </w:footnote>
  <w:footnote w:id="2">
    <w:p w14:paraId="1849F656" w14:textId="190A3B39" w:rsidR="00074843" w:rsidRDefault="00074843" w:rsidP="00074843">
      <w:pPr>
        <w:pStyle w:val="Textoindependiente"/>
        <w:tabs>
          <w:tab w:val="left" w:pos="5385"/>
        </w:tabs>
        <w:jc w:val="both"/>
      </w:pPr>
      <w:r w:rsidRPr="00074843">
        <w:rPr>
          <w:rStyle w:val="Refdenotaalpie"/>
        </w:rPr>
        <w:footnoteRef/>
      </w:r>
      <w:r w:rsidRPr="00074843">
        <w:t xml:space="preserve"> </w:t>
      </w:r>
      <w:r w:rsidRPr="00074843">
        <w:rPr>
          <w:rFonts w:asciiTheme="minorHAnsi" w:hAnsiTheme="minorHAnsi" w:cstheme="minorHAnsi"/>
          <w:sz w:val="20"/>
          <w:szCs w:val="20"/>
        </w:rPr>
        <w:t xml:space="preserve"> Hasta 600 euros.</w:t>
      </w:r>
    </w:p>
  </w:footnote>
  <w:footnote w:id="3">
    <w:p w14:paraId="020F43E8" w14:textId="1A91D437" w:rsidR="00074843" w:rsidRDefault="00074843" w:rsidP="00074843">
      <w:pPr>
        <w:pStyle w:val="Textoindependiente"/>
        <w:tabs>
          <w:tab w:val="left" w:pos="5385"/>
        </w:tabs>
        <w:jc w:val="both"/>
      </w:pPr>
      <w:r w:rsidRPr="00074843">
        <w:rPr>
          <w:rStyle w:val="Refdenotaalpie"/>
        </w:rPr>
        <w:footnoteRef/>
      </w:r>
      <w:r w:rsidRPr="00074843">
        <w:t xml:space="preserve"> D</w:t>
      </w:r>
      <w:r w:rsidRPr="00074843">
        <w:rPr>
          <w:rFonts w:asciiTheme="minorHAnsi" w:hAnsiTheme="minorHAnsi" w:cstheme="minorHAnsi"/>
          <w:sz w:val="20"/>
          <w:szCs w:val="20"/>
        </w:rPr>
        <w:t>esde 601 euros a 12.000 euros.</w:t>
      </w:r>
    </w:p>
  </w:footnote>
  <w:footnote w:id="4">
    <w:p w14:paraId="0381BF1E" w14:textId="143D9BE1" w:rsidR="00074843" w:rsidRDefault="00074843" w:rsidP="00074843">
      <w:pPr>
        <w:pStyle w:val="Textoindependiente"/>
        <w:tabs>
          <w:tab w:val="left" w:pos="5385"/>
        </w:tabs>
        <w:jc w:val="both"/>
      </w:pPr>
      <w:r w:rsidRPr="00074843">
        <w:rPr>
          <w:rStyle w:val="Refdenotaalpie"/>
        </w:rPr>
        <w:footnoteRef/>
      </w:r>
      <w:r w:rsidRPr="00074843">
        <w:t xml:space="preserve"> </w:t>
      </w:r>
      <w:r w:rsidRPr="00074843">
        <w:rPr>
          <w:rFonts w:asciiTheme="minorHAnsi" w:hAnsiTheme="minorHAnsi" w:cstheme="minorHAnsi"/>
          <w:sz w:val="20"/>
          <w:szCs w:val="20"/>
        </w:rPr>
        <w:t>Desde 12.001 euros a 300.000 euros.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4DC6E" w14:textId="77777777" w:rsidR="002D112F" w:rsidRDefault="002D112F">
    <w:pPr>
      <w:pStyle w:val="Textoindependiente"/>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B1EFE"/>
    <w:multiLevelType w:val="hybridMultilevel"/>
    <w:tmpl w:val="3C1C84C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2CE52D9"/>
    <w:multiLevelType w:val="hybridMultilevel"/>
    <w:tmpl w:val="E74037E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FF7351B"/>
    <w:multiLevelType w:val="hybridMultilevel"/>
    <w:tmpl w:val="1804D8E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0140E12"/>
    <w:multiLevelType w:val="hybridMultilevel"/>
    <w:tmpl w:val="FB04614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8610649"/>
    <w:multiLevelType w:val="hybridMultilevel"/>
    <w:tmpl w:val="68A8507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90A57F9"/>
    <w:multiLevelType w:val="hybridMultilevel"/>
    <w:tmpl w:val="7D161EF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DCE2835"/>
    <w:multiLevelType w:val="hybridMultilevel"/>
    <w:tmpl w:val="628E3C04"/>
    <w:lvl w:ilvl="0" w:tplc="E34C66B0">
      <w:start w:val="1"/>
      <w:numFmt w:val="lowerLetter"/>
      <w:lvlText w:val="%1)"/>
      <w:lvlJc w:val="left"/>
      <w:pPr>
        <w:ind w:left="321" w:hanging="209"/>
      </w:pPr>
      <w:rPr>
        <w:rFonts w:asciiTheme="minorHAnsi" w:eastAsia="Arial" w:hAnsiTheme="minorHAnsi" w:cstheme="minorHAnsi" w:hint="default"/>
        <w:spacing w:val="-1"/>
        <w:w w:val="95"/>
        <w:sz w:val="24"/>
        <w:szCs w:val="24"/>
        <w:lang w:val="es-ES" w:eastAsia="en-US" w:bidi="ar-SA"/>
      </w:rPr>
    </w:lvl>
    <w:lvl w:ilvl="1" w:tplc="9E9C774A">
      <w:numFmt w:val="bullet"/>
      <w:lvlText w:val="•"/>
      <w:lvlJc w:val="left"/>
      <w:pPr>
        <w:ind w:left="1313" w:hanging="209"/>
      </w:pPr>
      <w:rPr>
        <w:rFonts w:hint="default"/>
        <w:lang w:val="es-ES" w:eastAsia="en-US" w:bidi="ar-SA"/>
      </w:rPr>
    </w:lvl>
    <w:lvl w:ilvl="2" w:tplc="F4424D6C">
      <w:numFmt w:val="bullet"/>
      <w:lvlText w:val="•"/>
      <w:lvlJc w:val="left"/>
      <w:pPr>
        <w:ind w:left="2296" w:hanging="209"/>
      </w:pPr>
      <w:rPr>
        <w:rFonts w:hint="default"/>
        <w:lang w:val="es-ES" w:eastAsia="en-US" w:bidi="ar-SA"/>
      </w:rPr>
    </w:lvl>
    <w:lvl w:ilvl="3" w:tplc="B9F0D49E">
      <w:numFmt w:val="bullet"/>
      <w:lvlText w:val="•"/>
      <w:lvlJc w:val="left"/>
      <w:pPr>
        <w:ind w:left="3279" w:hanging="209"/>
      </w:pPr>
      <w:rPr>
        <w:rFonts w:hint="default"/>
        <w:lang w:val="es-ES" w:eastAsia="en-US" w:bidi="ar-SA"/>
      </w:rPr>
    </w:lvl>
    <w:lvl w:ilvl="4" w:tplc="6D6E9882">
      <w:numFmt w:val="bullet"/>
      <w:lvlText w:val="•"/>
      <w:lvlJc w:val="left"/>
      <w:pPr>
        <w:ind w:left="4263" w:hanging="209"/>
      </w:pPr>
      <w:rPr>
        <w:rFonts w:hint="default"/>
        <w:lang w:val="es-ES" w:eastAsia="en-US" w:bidi="ar-SA"/>
      </w:rPr>
    </w:lvl>
    <w:lvl w:ilvl="5" w:tplc="2D102882">
      <w:numFmt w:val="bullet"/>
      <w:lvlText w:val="•"/>
      <w:lvlJc w:val="left"/>
      <w:pPr>
        <w:ind w:left="5246" w:hanging="209"/>
      </w:pPr>
      <w:rPr>
        <w:rFonts w:hint="default"/>
        <w:lang w:val="es-ES" w:eastAsia="en-US" w:bidi="ar-SA"/>
      </w:rPr>
    </w:lvl>
    <w:lvl w:ilvl="6" w:tplc="654479B8">
      <w:numFmt w:val="bullet"/>
      <w:lvlText w:val="•"/>
      <w:lvlJc w:val="left"/>
      <w:pPr>
        <w:ind w:left="6229" w:hanging="209"/>
      </w:pPr>
      <w:rPr>
        <w:rFonts w:hint="default"/>
        <w:lang w:val="es-ES" w:eastAsia="en-US" w:bidi="ar-SA"/>
      </w:rPr>
    </w:lvl>
    <w:lvl w:ilvl="7" w:tplc="F0C4342E">
      <w:numFmt w:val="bullet"/>
      <w:lvlText w:val="•"/>
      <w:lvlJc w:val="left"/>
      <w:pPr>
        <w:ind w:left="7212" w:hanging="209"/>
      </w:pPr>
      <w:rPr>
        <w:rFonts w:hint="default"/>
        <w:lang w:val="es-ES" w:eastAsia="en-US" w:bidi="ar-SA"/>
      </w:rPr>
    </w:lvl>
    <w:lvl w:ilvl="8" w:tplc="26A298FA">
      <w:numFmt w:val="bullet"/>
      <w:lvlText w:val="•"/>
      <w:lvlJc w:val="left"/>
      <w:pPr>
        <w:ind w:left="8196" w:hanging="209"/>
      </w:pPr>
      <w:rPr>
        <w:rFonts w:hint="default"/>
        <w:lang w:val="es-ES" w:eastAsia="en-US" w:bidi="ar-SA"/>
      </w:rPr>
    </w:lvl>
  </w:abstractNum>
  <w:abstractNum w:abstractNumId="7" w15:restartNumberingAfterBreak="0">
    <w:nsid w:val="1E055538"/>
    <w:multiLevelType w:val="hybridMultilevel"/>
    <w:tmpl w:val="3D345A1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2C05ADE"/>
    <w:multiLevelType w:val="hybridMultilevel"/>
    <w:tmpl w:val="8DE4E84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3D43CD3"/>
    <w:multiLevelType w:val="hybridMultilevel"/>
    <w:tmpl w:val="38101B3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9234D6"/>
    <w:multiLevelType w:val="hybridMultilevel"/>
    <w:tmpl w:val="C03C6BC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53C2047"/>
    <w:multiLevelType w:val="hybridMultilevel"/>
    <w:tmpl w:val="153023B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6780271"/>
    <w:multiLevelType w:val="hybridMultilevel"/>
    <w:tmpl w:val="0C44EBF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9735E48"/>
    <w:multiLevelType w:val="hybridMultilevel"/>
    <w:tmpl w:val="7D06E72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AEC4C56"/>
    <w:multiLevelType w:val="hybridMultilevel"/>
    <w:tmpl w:val="F5926800"/>
    <w:lvl w:ilvl="0" w:tplc="4E50AA80">
      <w:start w:val="1"/>
      <w:numFmt w:val="lowerLetter"/>
      <w:lvlText w:val="%1)"/>
      <w:lvlJc w:val="left"/>
      <w:pPr>
        <w:ind w:left="720" w:hanging="360"/>
      </w:pPr>
      <w:rPr>
        <w:i w:val="0"/>
        <w:i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B64487A"/>
    <w:multiLevelType w:val="hybridMultilevel"/>
    <w:tmpl w:val="E46CACE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BC0295B"/>
    <w:multiLevelType w:val="hybridMultilevel"/>
    <w:tmpl w:val="8FAC384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323444F7"/>
    <w:multiLevelType w:val="hybridMultilevel"/>
    <w:tmpl w:val="E8F0C6B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3E81370"/>
    <w:multiLevelType w:val="hybridMultilevel"/>
    <w:tmpl w:val="A3FED21A"/>
    <w:lvl w:ilvl="0" w:tplc="E500CCDC">
      <w:start w:val="1"/>
      <w:numFmt w:val="lowerLetter"/>
      <w:lvlText w:val="%1)"/>
      <w:lvlJc w:val="left"/>
      <w:pPr>
        <w:ind w:left="333" w:hanging="205"/>
      </w:pPr>
      <w:rPr>
        <w:rFonts w:asciiTheme="minorHAnsi" w:eastAsia="Arial" w:hAnsiTheme="minorHAnsi" w:cstheme="minorHAnsi" w:hint="default"/>
        <w:spacing w:val="-1"/>
        <w:w w:val="96"/>
        <w:sz w:val="24"/>
        <w:szCs w:val="24"/>
        <w:lang w:val="es-ES" w:eastAsia="en-US" w:bidi="ar-SA"/>
      </w:rPr>
    </w:lvl>
    <w:lvl w:ilvl="1" w:tplc="F118CEC8">
      <w:numFmt w:val="bullet"/>
      <w:lvlText w:val="•"/>
      <w:lvlJc w:val="left"/>
      <w:pPr>
        <w:ind w:left="1311" w:hanging="205"/>
      </w:pPr>
      <w:rPr>
        <w:rFonts w:hint="default"/>
        <w:lang w:val="es-ES" w:eastAsia="en-US" w:bidi="ar-SA"/>
      </w:rPr>
    </w:lvl>
    <w:lvl w:ilvl="2" w:tplc="509A9464">
      <w:numFmt w:val="bullet"/>
      <w:lvlText w:val="•"/>
      <w:lvlJc w:val="left"/>
      <w:pPr>
        <w:ind w:left="2293" w:hanging="205"/>
      </w:pPr>
      <w:rPr>
        <w:rFonts w:hint="default"/>
        <w:lang w:val="es-ES" w:eastAsia="en-US" w:bidi="ar-SA"/>
      </w:rPr>
    </w:lvl>
    <w:lvl w:ilvl="3" w:tplc="5D0E73F4">
      <w:numFmt w:val="bullet"/>
      <w:lvlText w:val="•"/>
      <w:lvlJc w:val="left"/>
      <w:pPr>
        <w:ind w:left="3275" w:hanging="205"/>
      </w:pPr>
      <w:rPr>
        <w:rFonts w:hint="default"/>
        <w:lang w:val="es-ES" w:eastAsia="en-US" w:bidi="ar-SA"/>
      </w:rPr>
    </w:lvl>
    <w:lvl w:ilvl="4" w:tplc="BD9CA8DE">
      <w:numFmt w:val="bullet"/>
      <w:lvlText w:val="•"/>
      <w:lvlJc w:val="left"/>
      <w:pPr>
        <w:ind w:left="4257" w:hanging="205"/>
      </w:pPr>
      <w:rPr>
        <w:rFonts w:hint="default"/>
        <w:lang w:val="es-ES" w:eastAsia="en-US" w:bidi="ar-SA"/>
      </w:rPr>
    </w:lvl>
    <w:lvl w:ilvl="5" w:tplc="FB98C068">
      <w:numFmt w:val="bullet"/>
      <w:lvlText w:val="•"/>
      <w:lvlJc w:val="left"/>
      <w:pPr>
        <w:ind w:left="5239" w:hanging="205"/>
      </w:pPr>
      <w:rPr>
        <w:rFonts w:hint="default"/>
        <w:lang w:val="es-ES" w:eastAsia="en-US" w:bidi="ar-SA"/>
      </w:rPr>
    </w:lvl>
    <w:lvl w:ilvl="6" w:tplc="CC04293A">
      <w:numFmt w:val="bullet"/>
      <w:lvlText w:val="•"/>
      <w:lvlJc w:val="left"/>
      <w:pPr>
        <w:ind w:left="6221" w:hanging="205"/>
      </w:pPr>
      <w:rPr>
        <w:rFonts w:hint="default"/>
        <w:lang w:val="es-ES" w:eastAsia="en-US" w:bidi="ar-SA"/>
      </w:rPr>
    </w:lvl>
    <w:lvl w:ilvl="7" w:tplc="F4D2B760">
      <w:numFmt w:val="bullet"/>
      <w:lvlText w:val="•"/>
      <w:lvlJc w:val="left"/>
      <w:pPr>
        <w:ind w:left="7202" w:hanging="205"/>
      </w:pPr>
      <w:rPr>
        <w:rFonts w:hint="default"/>
        <w:lang w:val="es-ES" w:eastAsia="en-US" w:bidi="ar-SA"/>
      </w:rPr>
    </w:lvl>
    <w:lvl w:ilvl="8" w:tplc="4C8E4004">
      <w:numFmt w:val="bullet"/>
      <w:lvlText w:val="•"/>
      <w:lvlJc w:val="left"/>
      <w:pPr>
        <w:ind w:left="8184" w:hanging="205"/>
      </w:pPr>
      <w:rPr>
        <w:rFonts w:hint="default"/>
        <w:lang w:val="es-ES" w:eastAsia="en-US" w:bidi="ar-SA"/>
      </w:rPr>
    </w:lvl>
  </w:abstractNum>
  <w:abstractNum w:abstractNumId="19" w15:restartNumberingAfterBreak="0">
    <w:nsid w:val="369479F5"/>
    <w:multiLevelType w:val="hybridMultilevel"/>
    <w:tmpl w:val="F8C4309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37BC537D"/>
    <w:multiLevelType w:val="hybridMultilevel"/>
    <w:tmpl w:val="E74037E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9CC1038"/>
    <w:multiLevelType w:val="hybridMultilevel"/>
    <w:tmpl w:val="C19C133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4FC2D8E"/>
    <w:multiLevelType w:val="hybridMultilevel"/>
    <w:tmpl w:val="D690F1E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45FC103D"/>
    <w:multiLevelType w:val="hybridMultilevel"/>
    <w:tmpl w:val="137E207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46DD61A2"/>
    <w:multiLevelType w:val="hybridMultilevel"/>
    <w:tmpl w:val="C4D4A7A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4AC70A0A"/>
    <w:multiLevelType w:val="hybridMultilevel"/>
    <w:tmpl w:val="449A455C"/>
    <w:lvl w:ilvl="0" w:tplc="5D0CE8B2">
      <w:start w:val="1"/>
      <w:numFmt w:val="lowerLetter"/>
      <w:lvlText w:val="%1)"/>
      <w:lvlJc w:val="left"/>
      <w:pPr>
        <w:ind w:left="720" w:hanging="360"/>
      </w:pPr>
      <w:rPr>
        <w:rFonts w:hint="default"/>
        <w:color w:val="000000" w:themeColor="text1"/>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4B3D3391"/>
    <w:multiLevelType w:val="hybridMultilevel"/>
    <w:tmpl w:val="EF7C13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4BA07D94"/>
    <w:multiLevelType w:val="hybridMultilevel"/>
    <w:tmpl w:val="C330BC44"/>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4DE87AE2"/>
    <w:multiLevelType w:val="hybridMultilevel"/>
    <w:tmpl w:val="BDB4338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2D0447C"/>
    <w:multiLevelType w:val="hybridMultilevel"/>
    <w:tmpl w:val="290ACFD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541C7AFD"/>
    <w:multiLevelType w:val="hybridMultilevel"/>
    <w:tmpl w:val="0600677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5CE33F9D"/>
    <w:multiLevelType w:val="hybridMultilevel"/>
    <w:tmpl w:val="6D4A0E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5CFD2A06"/>
    <w:multiLevelType w:val="hybridMultilevel"/>
    <w:tmpl w:val="E354A80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5D6C3827"/>
    <w:multiLevelType w:val="hybridMultilevel"/>
    <w:tmpl w:val="DCA0A72A"/>
    <w:lvl w:ilvl="0" w:tplc="FFFFFFFF">
      <w:start w:val="1"/>
      <w:numFmt w:val="bullet"/>
      <w:lvlText w:val=""/>
      <w:lvlJc w:val="left"/>
      <w:pPr>
        <w:ind w:left="720" w:hanging="360"/>
      </w:pPr>
      <w:rPr>
        <w:rFonts w:ascii="Symbol" w:hAnsi="Symbol" w:hint="default"/>
      </w:rPr>
    </w:lvl>
    <w:lvl w:ilvl="1" w:tplc="8BB41768">
      <w:start w:val="1"/>
      <w:numFmt w:val="lowerRoman"/>
      <w:lvlText w:val="%2."/>
      <w:lvlJc w:val="right"/>
      <w:pPr>
        <w:ind w:left="1440" w:hanging="360"/>
      </w:pPr>
      <w:rPr>
        <w:color w:val="EE0000"/>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16D664A"/>
    <w:multiLevelType w:val="hybridMultilevel"/>
    <w:tmpl w:val="FC48FF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64205923"/>
    <w:multiLevelType w:val="hybridMultilevel"/>
    <w:tmpl w:val="4CDA9CC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65A8199E"/>
    <w:multiLevelType w:val="hybridMultilevel"/>
    <w:tmpl w:val="DE16920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69202BC8"/>
    <w:multiLevelType w:val="hybridMultilevel"/>
    <w:tmpl w:val="948E791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69AE7E37"/>
    <w:multiLevelType w:val="hybridMultilevel"/>
    <w:tmpl w:val="94CA8B9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6EA21DC3"/>
    <w:multiLevelType w:val="hybridMultilevel"/>
    <w:tmpl w:val="DA081C0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09859CB"/>
    <w:multiLevelType w:val="hybridMultilevel"/>
    <w:tmpl w:val="A694098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74623341"/>
    <w:multiLevelType w:val="hybridMultilevel"/>
    <w:tmpl w:val="15083A7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811687A"/>
    <w:multiLevelType w:val="hybridMultilevel"/>
    <w:tmpl w:val="A4CC929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CA05B11"/>
    <w:multiLevelType w:val="hybridMultilevel"/>
    <w:tmpl w:val="147061F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15:restartNumberingAfterBreak="0">
    <w:nsid w:val="7F315E5C"/>
    <w:multiLevelType w:val="multilevel"/>
    <w:tmpl w:val="8B8877F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580138599">
    <w:abstractNumId w:val="18"/>
  </w:num>
  <w:num w:numId="2" w16cid:durableId="1064789882">
    <w:abstractNumId w:val="6"/>
  </w:num>
  <w:num w:numId="3" w16cid:durableId="1525023851">
    <w:abstractNumId w:val="19"/>
  </w:num>
  <w:num w:numId="4" w16cid:durableId="1506704179">
    <w:abstractNumId w:val="13"/>
  </w:num>
  <w:num w:numId="5" w16cid:durableId="777987408">
    <w:abstractNumId w:val="9"/>
  </w:num>
  <w:num w:numId="6" w16cid:durableId="1946619833">
    <w:abstractNumId w:val="34"/>
  </w:num>
  <w:num w:numId="7" w16cid:durableId="1077899523">
    <w:abstractNumId w:val="31"/>
  </w:num>
  <w:num w:numId="8" w16cid:durableId="1865441719">
    <w:abstractNumId w:val="36"/>
  </w:num>
  <w:num w:numId="9" w16cid:durableId="1238979181">
    <w:abstractNumId w:val="39"/>
  </w:num>
  <w:num w:numId="10" w16cid:durableId="2094009199">
    <w:abstractNumId w:val="32"/>
  </w:num>
  <w:num w:numId="11" w16cid:durableId="1415397087">
    <w:abstractNumId w:val="4"/>
  </w:num>
  <w:num w:numId="12" w16cid:durableId="1515916496">
    <w:abstractNumId w:val="22"/>
  </w:num>
  <w:num w:numId="13" w16cid:durableId="121924445">
    <w:abstractNumId w:val="35"/>
  </w:num>
  <w:num w:numId="14" w16cid:durableId="103428450">
    <w:abstractNumId w:val="14"/>
  </w:num>
  <w:num w:numId="15" w16cid:durableId="731587002">
    <w:abstractNumId w:val="0"/>
  </w:num>
  <w:num w:numId="16" w16cid:durableId="1871139793">
    <w:abstractNumId w:val="21"/>
  </w:num>
  <w:num w:numId="17" w16cid:durableId="1618633747">
    <w:abstractNumId w:val="1"/>
  </w:num>
  <w:num w:numId="18" w16cid:durableId="1033772791">
    <w:abstractNumId w:val="3"/>
  </w:num>
  <w:num w:numId="19" w16cid:durableId="625622755">
    <w:abstractNumId w:val="29"/>
  </w:num>
  <w:num w:numId="20" w16cid:durableId="1757703886">
    <w:abstractNumId w:val="23"/>
  </w:num>
  <w:num w:numId="21" w16cid:durableId="2146969569">
    <w:abstractNumId w:val="15"/>
  </w:num>
  <w:num w:numId="22" w16cid:durableId="670835177">
    <w:abstractNumId w:val="2"/>
  </w:num>
  <w:num w:numId="23" w16cid:durableId="576983026">
    <w:abstractNumId w:val="10"/>
  </w:num>
  <w:num w:numId="24" w16cid:durableId="181893933">
    <w:abstractNumId w:val="27"/>
  </w:num>
  <w:num w:numId="25" w16cid:durableId="1501656062">
    <w:abstractNumId w:val="5"/>
  </w:num>
  <w:num w:numId="26" w16cid:durableId="822939391">
    <w:abstractNumId w:val="12"/>
  </w:num>
  <w:num w:numId="27" w16cid:durableId="1520852105">
    <w:abstractNumId w:val="24"/>
  </w:num>
  <w:num w:numId="28" w16cid:durableId="1656643003">
    <w:abstractNumId w:val="41"/>
  </w:num>
  <w:num w:numId="29" w16cid:durableId="1858233386">
    <w:abstractNumId w:val="37"/>
  </w:num>
  <w:num w:numId="30" w16cid:durableId="1801268678">
    <w:abstractNumId w:val="42"/>
  </w:num>
  <w:num w:numId="31" w16cid:durableId="1923756369">
    <w:abstractNumId w:val="11"/>
  </w:num>
  <w:num w:numId="32" w16cid:durableId="1342664311">
    <w:abstractNumId w:val="8"/>
  </w:num>
  <w:num w:numId="33" w16cid:durableId="1388795612">
    <w:abstractNumId w:val="43"/>
  </w:num>
  <w:num w:numId="34" w16cid:durableId="2133088280">
    <w:abstractNumId w:val="38"/>
  </w:num>
  <w:num w:numId="35" w16cid:durableId="1234700735">
    <w:abstractNumId w:val="30"/>
  </w:num>
  <w:num w:numId="36" w16cid:durableId="201987020">
    <w:abstractNumId w:val="16"/>
  </w:num>
  <w:num w:numId="37" w16cid:durableId="716319344">
    <w:abstractNumId w:val="40"/>
  </w:num>
  <w:num w:numId="38" w16cid:durableId="2142527840">
    <w:abstractNumId w:val="28"/>
  </w:num>
  <w:num w:numId="39" w16cid:durableId="165754595">
    <w:abstractNumId w:val="7"/>
  </w:num>
  <w:num w:numId="40" w16cid:durableId="791049802">
    <w:abstractNumId w:val="20"/>
  </w:num>
  <w:num w:numId="41" w16cid:durableId="169490206">
    <w:abstractNumId w:val="26"/>
  </w:num>
  <w:num w:numId="42" w16cid:durableId="1368987656">
    <w:abstractNumId w:val="17"/>
  </w:num>
  <w:num w:numId="43" w16cid:durableId="1512141594">
    <w:abstractNumId w:val="25"/>
  </w:num>
  <w:num w:numId="44" w16cid:durableId="1486891016">
    <w:abstractNumId w:val="44"/>
  </w:num>
  <w:num w:numId="45" w16cid:durableId="211651329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12F"/>
    <w:rsid w:val="00043124"/>
    <w:rsid w:val="0005052A"/>
    <w:rsid w:val="00050C58"/>
    <w:rsid w:val="00051727"/>
    <w:rsid w:val="00074843"/>
    <w:rsid w:val="000B383D"/>
    <w:rsid w:val="000C6BD0"/>
    <w:rsid w:val="000F152A"/>
    <w:rsid w:val="00113D89"/>
    <w:rsid w:val="00120E64"/>
    <w:rsid w:val="001B5FA3"/>
    <w:rsid w:val="001B78DE"/>
    <w:rsid w:val="001C2EB7"/>
    <w:rsid w:val="001C3333"/>
    <w:rsid w:val="001C4421"/>
    <w:rsid w:val="00200A1C"/>
    <w:rsid w:val="002168C1"/>
    <w:rsid w:val="00241873"/>
    <w:rsid w:val="00264041"/>
    <w:rsid w:val="002A40E6"/>
    <w:rsid w:val="002B797F"/>
    <w:rsid w:val="002D112F"/>
    <w:rsid w:val="002D5B22"/>
    <w:rsid w:val="003222EB"/>
    <w:rsid w:val="00323205"/>
    <w:rsid w:val="00323A9E"/>
    <w:rsid w:val="00337DDD"/>
    <w:rsid w:val="00350153"/>
    <w:rsid w:val="003B05A0"/>
    <w:rsid w:val="003C3AE2"/>
    <w:rsid w:val="003C57DB"/>
    <w:rsid w:val="003E05A8"/>
    <w:rsid w:val="00457C6C"/>
    <w:rsid w:val="00486BDC"/>
    <w:rsid w:val="004D1657"/>
    <w:rsid w:val="004F671F"/>
    <w:rsid w:val="00502CFC"/>
    <w:rsid w:val="00507619"/>
    <w:rsid w:val="00510335"/>
    <w:rsid w:val="005242F0"/>
    <w:rsid w:val="00590852"/>
    <w:rsid w:val="005A0389"/>
    <w:rsid w:val="005A22EF"/>
    <w:rsid w:val="005C167D"/>
    <w:rsid w:val="005D0386"/>
    <w:rsid w:val="00601693"/>
    <w:rsid w:val="00601917"/>
    <w:rsid w:val="006164F4"/>
    <w:rsid w:val="00644C10"/>
    <w:rsid w:val="00653B22"/>
    <w:rsid w:val="00660AF7"/>
    <w:rsid w:val="00682DCC"/>
    <w:rsid w:val="006C56E5"/>
    <w:rsid w:val="00765966"/>
    <w:rsid w:val="00776CD2"/>
    <w:rsid w:val="00781047"/>
    <w:rsid w:val="007907DF"/>
    <w:rsid w:val="007A41EC"/>
    <w:rsid w:val="007C2DD3"/>
    <w:rsid w:val="007E0E54"/>
    <w:rsid w:val="00807DE4"/>
    <w:rsid w:val="00840661"/>
    <w:rsid w:val="008452EF"/>
    <w:rsid w:val="008529A4"/>
    <w:rsid w:val="00864DDA"/>
    <w:rsid w:val="00880620"/>
    <w:rsid w:val="00884BB9"/>
    <w:rsid w:val="00895E5D"/>
    <w:rsid w:val="00895F3D"/>
    <w:rsid w:val="008A604E"/>
    <w:rsid w:val="008F7458"/>
    <w:rsid w:val="009015EA"/>
    <w:rsid w:val="00982AC6"/>
    <w:rsid w:val="009A18DE"/>
    <w:rsid w:val="009A5870"/>
    <w:rsid w:val="009D52DA"/>
    <w:rsid w:val="009E6731"/>
    <w:rsid w:val="00A00656"/>
    <w:rsid w:val="00A13508"/>
    <w:rsid w:val="00A63BE3"/>
    <w:rsid w:val="00A67D4C"/>
    <w:rsid w:val="00AA0301"/>
    <w:rsid w:val="00BC38BD"/>
    <w:rsid w:val="00BE39E9"/>
    <w:rsid w:val="00C0160C"/>
    <w:rsid w:val="00C3359F"/>
    <w:rsid w:val="00C456F7"/>
    <w:rsid w:val="00C5451F"/>
    <w:rsid w:val="00C74A8E"/>
    <w:rsid w:val="00CB276B"/>
    <w:rsid w:val="00CE765E"/>
    <w:rsid w:val="00CE7D42"/>
    <w:rsid w:val="00D01CFA"/>
    <w:rsid w:val="00D037A6"/>
    <w:rsid w:val="00D4213B"/>
    <w:rsid w:val="00DA1C0B"/>
    <w:rsid w:val="00DD1683"/>
    <w:rsid w:val="00DD733D"/>
    <w:rsid w:val="00E32BE1"/>
    <w:rsid w:val="00E75ECA"/>
    <w:rsid w:val="00E90E3E"/>
    <w:rsid w:val="00E96FAF"/>
    <w:rsid w:val="00EC3EBA"/>
    <w:rsid w:val="00EF070C"/>
    <w:rsid w:val="00F30837"/>
    <w:rsid w:val="00F85EE1"/>
    <w:rsid w:val="00F8695D"/>
    <w:rsid w:val="00FA461C"/>
    <w:rsid w:val="00FC08E3"/>
    <w:rsid w:val="00FD6E9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26C5E"/>
  <w15:docId w15:val="{E313A258-C2A5-40D2-A0A5-FFF4845E9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s-ES"/>
    </w:rPr>
  </w:style>
  <w:style w:type="paragraph" w:styleId="Ttulo1">
    <w:name w:val="heading 1"/>
    <w:basedOn w:val="Normal"/>
    <w:uiPriority w:val="9"/>
    <w:qFormat/>
    <w:pPr>
      <w:ind w:left="24"/>
      <w:outlineLvl w:val="0"/>
    </w:pPr>
    <w:rPr>
      <w:rFonts w:ascii="Arial Black" w:eastAsia="Arial Black" w:hAnsi="Arial Black" w:cs="Arial Black"/>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18"/>
      <w:szCs w:val="18"/>
    </w:rPr>
  </w:style>
  <w:style w:type="paragraph" w:styleId="Prrafodelista">
    <w:name w:val="List Paragraph"/>
    <w:basedOn w:val="Normal"/>
    <w:uiPriority w:val="1"/>
    <w:qFormat/>
    <w:pPr>
      <w:spacing w:before="102"/>
      <w:ind w:left="122" w:right="107"/>
      <w:jc w:val="both"/>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807DE4"/>
    <w:pPr>
      <w:tabs>
        <w:tab w:val="center" w:pos="4252"/>
        <w:tab w:val="right" w:pos="8504"/>
      </w:tabs>
    </w:pPr>
  </w:style>
  <w:style w:type="character" w:customStyle="1" w:styleId="EncabezadoCar">
    <w:name w:val="Encabezado Car"/>
    <w:basedOn w:val="Fuentedeprrafopredeter"/>
    <w:link w:val="Encabezado"/>
    <w:uiPriority w:val="99"/>
    <w:rsid w:val="00807DE4"/>
    <w:rPr>
      <w:rFonts w:ascii="Arial" w:eastAsia="Arial" w:hAnsi="Arial" w:cs="Arial"/>
      <w:lang w:val="es-ES"/>
    </w:rPr>
  </w:style>
  <w:style w:type="paragraph" w:styleId="Piedepgina">
    <w:name w:val="footer"/>
    <w:basedOn w:val="Normal"/>
    <w:link w:val="PiedepginaCar"/>
    <w:uiPriority w:val="99"/>
    <w:unhideWhenUsed/>
    <w:rsid w:val="00807DE4"/>
    <w:pPr>
      <w:tabs>
        <w:tab w:val="center" w:pos="4252"/>
        <w:tab w:val="right" w:pos="8504"/>
      </w:tabs>
    </w:pPr>
  </w:style>
  <w:style w:type="character" w:customStyle="1" w:styleId="PiedepginaCar">
    <w:name w:val="Pie de página Car"/>
    <w:basedOn w:val="Fuentedeprrafopredeter"/>
    <w:link w:val="Piedepgina"/>
    <w:uiPriority w:val="99"/>
    <w:rsid w:val="00807DE4"/>
    <w:rPr>
      <w:rFonts w:ascii="Arial" w:eastAsia="Arial" w:hAnsi="Arial" w:cs="Arial"/>
      <w:lang w:val="es-ES"/>
    </w:rPr>
  </w:style>
  <w:style w:type="character" w:customStyle="1" w:styleId="TextoindependienteCar">
    <w:name w:val="Texto independiente Car"/>
    <w:basedOn w:val="Fuentedeprrafopredeter"/>
    <w:link w:val="Textoindependiente"/>
    <w:uiPriority w:val="1"/>
    <w:rsid w:val="009015EA"/>
    <w:rPr>
      <w:rFonts w:ascii="Arial" w:eastAsia="Arial" w:hAnsi="Arial" w:cs="Arial"/>
      <w:sz w:val="18"/>
      <w:szCs w:val="18"/>
      <w:lang w:val="es-ES"/>
    </w:rPr>
  </w:style>
  <w:style w:type="paragraph" w:styleId="Textonotapie">
    <w:name w:val="footnote text"/>
    <w:basedOn w:val="Normal"/>
    <w:link w:val="TextonotapieCar"/>
    <w:uiPriority w:val="99"/>
    <w:semiHidden/>
    <w:unhideWhenUsed/>
    <w:rsid w:val="00074843"/>
    <w:rPr>
      <w:sz w:val="20"/>
      <w:szCs w:val="20"/>
    </w:rPr>
  </w:style>
  <w:style w:type="character" w:customStyle="1" w:styleId="TextonotapieCar">
    <w:name w:val="Texto nota pie Car"/>
    <w:basedOn w:val="Fuentedeprrafopredeter"/>
    <w:link w:val="Textonotapie"/>
    <w:uiPriority w:val="99"/>
    <w:semiHidden/>
    <w:rsid w:val="00074843"/>
    <w:rPr>
      <w:rFonts w:ascii="Arial" w:eastAsia="Arial" w:hAnsi="Arial" w:cs="Arial"/>
      <w:sz w:val="20"/>
      <w:szCs w:val="20"/>
      <w:lang w:val="es-ES"/>
    </w:rPr>
  </w:style>
  <w:style w:type="character" w:styleId="Refdenotaalpie">
    <w:name w:val="footnote reference"/>
    <w:basedOn w:val="Fuentedeprrafopredeter"/>
    <w:uiPriority w:val="99"/>
    <w:semiHidden/>
    <w:unhideWhenUsed/>
    <w:rsid w:val="00074843"/>
    <w:rPr>
      <w:vertAlign w:val="superscript"/>
    </w:rPr>
  </w:style>
  <w:style w:type="table" w:styleId="Tablaconcuadrcula">
    <w:name w:val="Table Grid"/>
    <w:basedOn w:val="Tablanormal"/>
    <w:uiPriority w:val="39"/>
    <w:rsid w:val="00A67D4C"/>
    <w:pPr>
      <w:widowControl/>
      <w:autoSpaceDE/>
      <w:autoSpaceDN/>
    </w:pPr>
    <w:rPr>
      <w:kern w:val="2"/>
      <w:lang w:val="es-E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A3124B-FA1F-47D3-BD20-BC5021B14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715</TotalTime>
  <Pages>19</Pages>
  <Words>6790</Words>
  <Characters>37351</Characters>
  <Application>Microsoft Office Word</Application>
  <DocSecurity>0</DocSecurity>
  <Lines>311</Lines>
  <Paragraphs>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Fermín F.</dc:creator>
  <cp:lastModifiedBy>Enrique Lozano Esteban</cp:lastModifiedBy>
  <cp:revision>32</cp:revision>
  <dcterms:created xsi:type="dcterms:W3CDTF">2024-11-06T16:22:00Z</dcterms:created>
  <dcterms:modified xsi:type="dcterms:W3CDTF">2025-10-14T08:08:00Z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2024-02-05T00:00:00Z</vt:filetime>
  </property>
  <property fmtid="{D5CDD505-2E9C-101B-9397-08002B2CF9AE}" pid="3" name="LastSaved">
    <vt:filetime>2024-11-06T00:00:00Z</vt:filetime>
  </property>
</Properties>
</file>